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65E" w:rsidRPr="00476232" w:rsidRDefault="0030665E" w:rsidP="0030665E">
      <w:pPr>
        <w:rPr>
          <w:rFonts w:cs="Arial"/>
          <w:b/>
          <w:bCs/>
          <w:i/>
          <w:iCs/>
          <w:szCs w:val="20"/>
        </w:rPr>
      </w:pPr>
      <w:r w:rsidRPr="00476232">
        <w:rPr>
          <w:b/>
          <w:i/>
        </w:rPr>
        <w:t>5. TERMS OF REFERENCE</w:t>
      </w:r>
    </w:p>
    <w:p w:rsidR="00962B54" w:rsidRPr="00476232" w:rsidRDefault="00962B54" w:rsidP="0030665E">
      <w:pPr>
        <w:rPr>
          <w:rFonts w:cs="Arial"/>
          <w:b/>
          <w:bCs/>
          <w:i/>
          <w:iCs/>
          <w:szCs w:val="20"/>
        </w:rPr>
      </w:pPr>
    </w:p>
    <w:p w:rsidR="0030665E" w:rsidRDefault="00CD37CA" w:rsidP="0030665E">
      <w:pPr>
        <w:jc w:val="center"/>
        <w:rPr>
          <w:b/>
        </w:rPr>
      </w:pPr>
      <w:r>
        <w:rPr>
          <w:b/>
        </w:rPr>
        <w:t>Preparation of</w:t>
      </w:r>
      <w:r w:rsidR="0030665E" w:rsidRPr="00476232">
        <w:rPr>
          <w:b/>
        </w:rPr>
        <w:t xml:space="preserve"> </w:t>
      </w:r>
      <w:r>
        <w:rPr>
          <w:b/>
        </w:rPr>
        <w:t>long-term energy balances until 2035 and indicatively until 2055</w:t>
      </w:r>
    </w:p>
    <w:p w:rsidR="00CD37CA" w:rsidRPr="00476232" w:rsidRDefault="00CD37CA" w:rsidP="0030665E">
      <w:pPr>
        <w:jc w:val="center"/>
        <w:rPr>
          <w:rFonts w:cs="Arial"/>
          <w:b/>
          <w:szCs w:val="20"/>
        </w:rPr>
      </w:pPr>
    </w:p>
    <w:p w:rsidR="0030665E" w:rsidRPr="00476232" w:rsidRDefault="0030665E" w:rsidP="0030665E">
      <w:pPr>
        <w:jc w:val="center"/>
        <w:rPr>
          <w:rFonts w:cs="Arial"/>
          <w:b/>
          <w:szCs w:val="20"/>
        </w:rPr>
      </w:pPr>
    </w:p>
    <w:p w:rsidR="0030665E" w:rsidRPr="00476232" w:rsidRDefault="0030665E" w:rsidP="003A0567">
      <w:pPr>
        <w:numPr>
          <w:ilvl w:val="0"/>
          <w:numId w:val="37"/>
        </w:numPr>
        <w:spacing w:after="200" w:line="288" w:lineRule="auto"/>
        <w:ind w:left="284" w:hanging="284"/>
        <w:jc w:val="both"/>
        <w:rPr>
          <w:rFonts w:cs="Arial"/>
          <w:b/>
          <w:color w:val="000000"/>
          <w:szCs w:val="20"/>
        </w:rPr>
      </w:pPr>
      <w:r w:rsidRPr="00476232">
        <w:rPr>
          <w:b/>
          <w:color w:val="000000"/>
        </w:rPr>
        <w:t>Introduction</w:t>
      </w:r>
    </w:p>
    <w:p w:rsidR="00295E4C" w:rsidRPr="00476232" w:rsidRDefault="0030665E" w:rsidP="0030665E">
      <w:pPr>
        <w:jc w:val="both"/>
        <w:rPr>
          <w:rFonts w:cs="Arial"/>
          <w:szCs w:val="20"/>
        </w:rPr>
      </w:pPr>
      <w:r w:rsidRPr="00476232">
        <w:t xml:space="preserve">The </w:t>
      </w:r>
      <w:r w:rsidR="00F2243F">
        <w:t>m</w:t>
      </w:r>
      <w:r w:rsidRPr="00476232">
        <w:t xml:space="preserve">inistry responsible for energy (Ministry of Infrastructure) is implementing tasks in the field of energy. </w:t>
      </w:r>
    </w:p>
    <w:p w:rsidR="00295E4C" w:rsidRPr="00476232" w:rsidRDefault="00295E4C" w:rsidP="0030665E">
      <w:pPr>
        <w:jc w:val="both"/>
        <w:rPr>
          <w:rFonts w:cs="Arial"/>
          <w:szCs w:val="20"/>
        </w:rPr>
      </w:pPr>
    </w:p>
    <w:p w:rsidR="00295E4C" w:rsidRPr="00476232" w:rsidRDefault="00295E4C" w:rsidP="00295E4C">
      <w:pPr>
        <w:spacing w:after="200" w:line="276" w:lineRule="auto"/>
        <w:jc w:val="both"/>
        <w:rPr>
          <w:rFonts w:eastAsia="Calibri" w:cs="Arial"/>
          <w:szCs w:val="20"/>
        </w:rPr>
      </w:pPr>
      <w:r w:rsidRPr="00476232">
        <w:t>The new Energy Act (EZ-1) determines amendments in the field of strategic energy documents, i.e. it stipulates in Article 23 that the Government prepares an energy concept serving as the fundamental development document in the field of energy. The Energy Concept of Slovenia (ECS) will thus replace the National Energy Programme (NEP). The concept will be long-term (for a period of 40 years) and also shorter since it will only provide strategic energy guidelines. Therefore, it will include a clear framework for potential investors in the energy sector, which involves long-term investments.</w:t>
      </w:r>
    </w:p>
    <w:p w:rsidR="00295E4C" w:rsidRPr="00476232" w:rsidRDefault="00295E4C" w:rsidP="00295E4C">
      <w:pPr>
        <w:spacing w:after="200" w:line="276" w:lineRule="auto"/>
        <w:jc w:val="both"/>
        <w:rPr>
          <w:rFonts w:eastAsia="Calibri" w:cs="Arial"/>
          <w:szCs w:val="20"/>
        </w:rPr>
      </w:pPr>
      <w:r w:rsidRPr="00476232">
        <w:t>Article 23 of the EZ-1 determines:</w:t>
      </w:r>
    </w:p>
    <w:p w:rsidR="00295E4C" w:rsidRPr="00476232" w:rsidRDefault="00295E4C" w:rsidP="00295E4C">
      <w:pPr>
        <w:spacing w:after="200" w:line="276" w:lineRule="auto"/>
        <w:jc w:val="both"/>
        <w:rPr>
          <w:rFonts w:eastAsia="Calibri" w:cs="Arial"/>
          <w:i/>
          <w:szCs w:val="20"/>
        </w:rPr>
      </w:pPr>
      <w:r w:rsidRPr="00476232">
        <w:rPr>
          <w:i/>
        </w:rPr>
        <w:t>(1) The Energy Concept of Slovenia (hereinafter: ECS) is the fundamental development document presenting the national energy programme, which is adopted with a resolution by the National Assembly of the Republic of Slovenia (hereinafter: the National Assembly) at the proposal of the Government of the Republic of Slovenia (hereinafter: the Government).</w:t>
      </w:r>
    </w:p>
    <w:p w:rsidR="00295E4C" w:rsidRPr="00476232" w:rsidRDefault="00295E4C" w:rsidP="00295E4C">
      <w:pPr>
        <w:spacing w:after="200" w:line="276" w:lineRule="auto"/>
        <w:jc w:val="both"/>
        <w:rPr>
          <w:rFonts w:eastAsia="Calibri" w:cs="Arial"/>
          <w:i/>
          <w:szCs w:val="20"/>
        </w:rPr>
      </w:pPr>
      <w:r w:rsidRPr="00476232">
        <w:rPr>
          <w:i/>
        </w:rPr>
        <w:t>(2) On the basis of projections of economic, environmental and social development of the state and on the basis of adopted international commitments, the ECS shall determine the objectives of reliable, sustainable and competitive energy supply for the next 20 years and indicative for 40 years.</w:t>
      </w:r>
    </w:p>
    <w:p w:rsidR="00295E4C" w:rsidRPr="00476232" w:rsidRDefault="00295E4C" w:rsidP="00295E4C">
      <w:pPr>
        <w:spacing w:after="200" w:line="276" w:lineRule="auto"/>
        <w:jc w:val="both"/>
        <w:rPr>
          <w:rFonts w:eastAsia="Calibri" w:cs="Arial"/>
          <w:i/>
          <w:szCs w:val="20"/>
        </w:rPr>
      </w:pPr>
      <w:r w:rsidRPr="00476232">
        <w:rPr>
          <w:i/>
        </w:rPr>
        <w:t>(3) The ECS shall define:</w:t>
      </w:r>
    </w:p>
    <w:p w:rsidR="00295E4C" w:rsidRPr="00476232" w:rsidRDefault="00295E4C" w:rsidP="00295E4C">
      <w:pPr>
        <w:numPr>
          <w:ilvl w:val="0"/>
          <w:numId w:val="38"/>
        </w:numPr>
        <w:spacing w:after="200" w:line="276" w:lineRule="auto"/>
        <w:jc w:val="both"/>
        <w:rPr>
          <w:rFonts w:eastAsia="Calibri" w:cs="Arial"/>
          <w:i/>
          <w:szCs w:val="20"/>
        </w:rPr>
      </w:pPr>
      <w:r w:rsidRPr="00476232">
        <w:rPr>
          <w:i/>
        </w:rPr>
        <w:t>the energy balance projection and the manner of supply and energy management, which are based on a 20-year development projection of the state, while observing technological, environmental and geopolitical trends;</w:t>
      </w:r>
    </w:p>
    <w:p w:rsidR="00295E4C" w:rsidRPr="00476232" w:rsidRDefault="00295E4C" w:rsidP="00295E4C">
      <w:pPr>
        <w:numPr>
          <w:ilvl w:val="0"/>
          <w:numId w:val="38"/>
        </w:numPr>
        <w:spacing w:after="200" w:line="276" w:lineRule="auto"/>
        <w:jc w:val="both"/>
        <w:rPr>
          <w:rFonts w:eastAsia="Calibri" w:cs="Arial"/>
          <w:i/>
          <w:szCs w:val="20"/>
        </w:rPr>
      </w:pPr>
      <w:r w:rsidRPr="00476232">
        <w:rPr>
          <w:i/>
        </w:rPr>
        <w:t xml:space="preserve">objectives of the state in supply and energy management; </w:t>
      </w:r>
    </w:p>
    <w:p w:rsidR="00295E4C" w:rsidRPr="00476232" w:rsidRDefault="00295E4C" w:rsidP="00295E4C">
      <w:pPr>
        <w:numPr>
          <w:ilvl w:val="0"/>
          <w:numId w:val="38"/>
        </w:numPr>
        <w:spacing w:after="200" w:line="276" w:lineRule="auto"/>
        <w:jc w:val="both"/>
        <w:rPr>
          <w:rFonts w:eastAsia="Calibri" w:cs="Arial"/>
          <w:i/>
          <w:szCs w:val="20"/>
        </w:rPr>
      </w:pPr>
      <w:r w:rsidRPr="00476232">
        <w:rPr>
          <w:i/>
        </w:rPr>
        <w:t xml:space="preserve">measures necessary for the attainment of objectives under the preceding indent;  </w:t>
      </w:r>
    </w:p>
    <w:p w:rsidR="00295E4C" w:rsidRPr="00476232" w:rsidRDefault="00295E4C" w:rsidP="00295E4C">
      <w:pPr>
        <w:numPr>
          <w:ilvl w:val="0"/>
          <w:numId w:val="38"/>
        </w:numPr>
        <w:spacing w:after="200" w:line="276" w:lineRule="auto"/>
        <w:jc w:val="both"/>
        <w:rPr>
          <w:rFonts w:eastAsia="Calibri" w:cs="Arial"/>
          <w:i/>
          <w:szCs w:val="20"/>
        </w:rPr>
      </w:pPr>
      <w:r w:rsidRPr="00476232">
        <w:rPr>
          <w:i/>
        </w:rPr>
        <w:t>obligations regarding renewable energy sources;</w:t>
      </w:r>
    </w:p>
    <w:p w:rsidR="00295E4C" w:rsidRPr="00476232" w:rsidRDefault="00295E4C" w:rsidP="00295E4C">
      <w:pPr>
        <w:numPr>
          <w:ilvl w:val="0"/>
          <w:numId w:val="38"/>
        </w:numPr>
        <w:spacing w:after="200" w:line="276" w:lineRule="auto"/>
        <w:jc w:val="both"/>
        <w:rPr>
          <w:rFonts w:eastAsia="Calibri" w:cs="Arial"/>
          <w:i/>
          <w:szCs w:val="20"/>
        </w:rPr>
      </w:pPr>
      <w:proofErr w:type="gramStart"/>
      <w:r w:rsidRPr="00476232">
        <w:rPr>
          <w:i/>
        </w:rPr>
        <w:t>indicators</w:t>
      </w:r>
      <w:proofErr w:type="gramEnd"/>
      <w:r w:rsidRPr="00476232">
        <w:rPr>
          <w:i/>
        </w:rPr>
        <w:t xml:space="preserve"> according to appertaining objectives of the energy policy of the programming budget of the Republic of Slovenia.</w:t>
      </w:r>
    </w:p>
    <w:p w:rsidR="00295E4C" w:rsidRPr="00476232" w:rsidRDefault="00295E4C" w:rsidP="00295E4C">
      <w:pPr>
        <w:spacing w:after="200" w:line="276" w:lineRule="auto"/>
        <w:jc w:val="both"/>
        <w:rPr>
          <w:rFonts w:eastAsia="Calibri" w:cs="Arial"/>
          <w:i/>
          <w:szCs w:val="20"/>
        </w:rPr>
      </w:pPr>
      <w:r w:rsidRPr="00476232">
        <w:rPr>
          <w:i/>
        </w:rPr>
        <w:t xml:space="preserve">(4) The Government shall renew the ECS every ten years except in the case of the sixth paragraph of this Article. </w:t>
      </w:r>
    </w:p>
    <w:p w:rsidR="00295E4C" w:rsidRPr="00476232" w:rsidRDefault="00295E4C" w:rsidP="00295E4C">
      <w:pPr>
        <w:spacing w:after="200" w:line="276" w:lineRule="auto"/>
        <w:jc w:val="both"/>
        <w:rPr>
          <w:rFonts w:eastAsia="Calibri" w:cs="Arial"/>
          <w:i/>
          <w:szCs w:val="20"/>
        </w:rPr>
      </w:pPr>
      <w:r w:rsidRPr="00476232">
        <w:rPr>
          <w:i/>
        </w:rPr>
        <w:t xml:space="preserve">(5) The Government shall be responsible for the implementation of measures of the ECS. The Government shall report to the National Assembly every three years on the attainment of the </w:t>
      </w:r>
      <w:r w:rsidRPr="00476232">
        <w:rPr>
          <w:i/>
        </w:rPr>
        <w:lastRenderedPageBreak/>
        <w:t>objectives of the national energy policy, implementation of measures under the ECS and the implementation of investments in infrastructural facilities determined in the National Energy Development Plan.</w:t>
      </w:r>
    </w:p>
    <w:p w:rsidR="00295E4C" w:rsidRPr="00476232" w:rsidRDefault="00295E4C" w:rsidP="00295E4C">
      <w:pPr>
        <w:spacing w:after="200" w:line="276" w:lineRule="auto"/>
        <w:jc w:val="both"/>
        <w:rPr>
          <w:rFonts w:eastAsia="Calibri" w:cs="Arial"/>
          <w:i/>
          <w:szCs w:val="20"/>
        </w:rPr>
      </w:pPr>
      <w:r w:rsidRPr="00476232">
        <w:rPr>
          <w:i/>
        </w:rPr>
        <w:t xml:space="preserve">(6) If certain objectives or measures of the applicable ECS are to be amended or supplemented on the basis of the report under the preceding paragraph, the Government shall propose to the National Assembly the adoption of a new ECS. </w:t>
      </w:r>
    </w:p>
    <w:p w:rsidR="0030665E" w:rsidRPr="00476232" w:rsidRDefault="0030665E" w:rsidP="0030665E">
      <w:pPr>
        <w:jc w:val="both"/>
        <w:rPr>
          <w:rFonts w:cs="Arial"/>
          <w:szCs w:val="20"/>
        </w:rPr>
      </w:pPr>
    </w:p>
    <w:p w:rsidR="0030665E" w:rsidRPr="00476232" w:rsidRDefault="0030665E" w:rsidP="0030665E">
      <w:pPr>
        <w:suppressAutoHyphens/>
        <w:jc w:val="both"/>
        <w:rPr>
          <w:rFonts w:cs="Arial"/>
          <w:b/>
          <w:color w:val="000000"/>
          <w:szCs w:val="20"/>
        </w:rPr>
      </w:pPr>
      <w:r w:rsidRPr="00476232">
        <w:rPr>
          <w:b/>
          <w:color w:val="000000"/>
        </w:rPr>
        <w:t>2. Project purpose and objectives</w:t>
      </w:r>
    </w:p>
    <w:p w:rsidR="00781317" w:rsidRPr="00476232" w:rsidRDefault="00781317" w:rsidP="0030665E">
      <w:pPr>
        <w:jc w:val="both"/>
        <w:rPr>
          <w:rFonts w:cs="Arial"/>
          <w:szCs w:val="20"/>
        </w:rPr>
      </w:pPr>
    </w:p>
    <w:p w:rsidR="0030665E" w:rsidRPr="00476232" w:rsidRDefault="00295E4C" w:rsidP="00295E4C">
      <w:pPr>
        <w:spacing w:after="200" w:line="276" w:lineRule="auto"/>
        <w:jc w:val="both"/>
        <w:rPr>
          <w:rFonts w:cs="Arial"/>
          <w:color w:val="000000"/>
          <w:szCs w:val="20"/>
        </w:rPr>
      </w:pPr>
      <w:r w:rsidRPr="00476232">
        <w:t xml:space="preserve">Drafting long-term energy balances for Slovenia until 2035 and indicative until 2055 with the cost–benefit analysis of different scenarios, expert support during the drafting, public discussion and the adoption of the ECS. </w:t>
      </w:r>
    </w:p>
    <w:p w:rsidR="0030665E" w:rsidRPr="00476232" w:rsidRDefault="0030665E" w:rsidP="0030665E">
      <w:pPr>
        <w:jc w:val="both"/>
        <w:rPr>
          <w:rFonts w:cs="Arial"/>
          <w:szCs w:val="20"/>
        </w:rPr>
      </w:pPr>
    </w:p>
    <w:p w:rsidR="0030665E" w:rsidRPr="00476232" w:rsidRDefault="0030665E" w:rsidP="0030665E">
      <w:pPr>
        <w:spacing w:line="288" w:lineRule="auto"/>
        <w:jc w:val="both"/>
        <w:rPr>
          <w:rFonts w:cs="Arial"/>
          <w:b/>
          <w:color w:val="000000"/>
          <w:szCs w:val="20"/>
        </w:rPr>
      </w:pPr>
      <w:r w:rsidRPr="00476232">
        <w:rPr>
          <w:b/>
          <w:color w:val="000000"/>
        </w:rPr>
        <w:t xml:space="preserve">3. </w:t>
      </w:r>
      <w:r w:rsidR="00260AE9">
        <w:rPr>
          <w:b/>
          <w:color w:val="000000"/>
        </w:rPr>
        <w:t>Terms of Reference</w:t>
      </w:r>
    </w:p>
    <w:p w:rsidR="00A97CA5" w:rsidRPr="00476232" w:rsidRDefault="00A97CA5" w:rsidP="0030665E">
      <w:pPr>
        <w:spacing w:line="288" w:lineRule="auto"/>
        <w:jc w:val="both"/>
        <w:rPr>
          <w:rFonts w:cs="Arial"/>
          <w:b/>
          <w:color w:val="000000"/>
          <w:szCs w:val="20"/>
        </w:rPr>
      </w:pPr>
    </w:p>
    <w:p w:rsidR="0030665E" w:rsidRPr="00476232" w:rsidRDefault="0030665E" w:rsidP="0030665E">
      <w:pPr>
        <w:rPr>
          <w:rFonts w:cs="Arial"/>
          <w:b/>
          <w:color w:val="000000"/>
          <w:szCs w:val="20"/>
        </w:rPr>
      </w:pPr>
      <w:r w:rsidRPr="00476232">
        <w:rPr>
          <w:b/>
          <w:color w:val="000000"/>
        </w:rPr>
        <w:t xml:space="preserve">3.1 Starting points </w:t>
      </w:r>
    </w:p>
    <w:p w:rsidR="00A97CA5" w:rsidRPr="00476232" w:rsidRDefault="00A97CA5" w:rsidP="0030665E">
      <w:pPr>
        <w:rPr>
          <w:rFonts w:cs="Arial"/>
          <w:color w:val="000000"/>
          <w:szCs w:val="20"/>
        </w:rPr>
      </w:pPr>
    </w:p>
    <w:p w:rsidR="0030665E" w:rsidRPr="00476232" w:rsidRDefault="00295E4C" w:rsidP="0030665E">
      <w:pPr>
        <w:spacing w:after="240"/>
        <w:jc w:val="both"/>
        <w:rPr>
          <w:rFonts w:cs="Arial"/>
          <w:color w:val="000000"/>
          <w:szCs w:val="20"/>
        </w:rPr>
      </w:pPr>
      <w:r w:rsidRPr="00476232">
        <w:rPr>
          <w:color w:val="000000"/>
        </w:rPr>
        <w:t xml:space="preserve">Drafting </w:t>
      </w:r>
      <w:r w:rsidRPr="00476232">
        <w:rPr>
          <w:b/>
          <w:color w:val="000000"/>
        </w:rPr>
        <w:t>long-term energy balances for Slovenia until 2035 and indicative until 2055</w:t>
      </w:r>
      <w:r w:rsidRPr="00476232">
        <w:rPr>
          <w:color w:val="000000"/>
        </w:rPr>
        <w:t xml:space="preserve"> with different scenarios of measures; drafting a cost–benefit analysis of different scenarios; providing expert support during the adoption of the ECS, i.e. during the preparation, public discussion, drafting of the environmental report, harmonising and final approval of the ECS</w:t>
      </w:r>
      <w:r w:rsidR="00260AE9">
        <w:rPr>
          <w:color w:val="000000"/>
        </w:rPr>
        <w:t xml:space="preserve"> by the Government</w:t>
      </w:r>
      <w:r w:rsidRPr="00476232">
        <w:rPr>
          <w:color w:val="000000"/>
        </w:rPr>
        <w:t xml:space="preserve">. </w:t>
      </w:r>
    </w:p>
    <w:p w:rsidR="0030665E" w:rsidRPr="00476232" w:rsidRDefault="00260AE9" w:rsidP="0030665E">
      <w:pPr>
        <w:spacing w:after="240"/>
        <w:jc w:val="both"/>
        <w:rPr>
          <w:rFonts w:cs="Arial"/>
          <w:snapToGrid w:val="0"/>
          <w:color w:val="000000"/>
          <w:szCs w:val="20"/>
        </w:rPr>
      </w:pPr>
      <w:r>
        <w:t xml:space="preserve">Within the </w:t>
      </w:r>
      <w:proofErr w:type="spellStart"/>
      <w:r>
        <w:t>famework</w:t>
      </w:r>
      <w:proofErr w:type="spellEnd"/>
      <w:r>
        <w:t xml:space="preserve"> of the </w:t>
      </w:r>
      <w:r w:rsidR="0030665E" w:rsidRPr="00476232">
        <w:t xml:space="preserve">expert </w:t>
      </w:r>
      <w:r>
        <w:t>support</w:t>
      </w:r>
      <w:r w:rsidR="0030665E" w:rsidRPr="00476232">
        <w:t xml:space="preserve">, </w:t>
      </w:r>
      <w:r w:rsidR="0030665E" w:rsidRPr="00476232">
        <w:rPr>
          <w:b/>
        </w:rPr>
        <w:t>the energy balance projection</w:t>
      </w:r>
      <w:r>
        <w:rPr>
          <w:b/>
        </w:rPr>
        <w:t>s</w:t>
      </w:r>
      <w:r w:rsidR="0030665E" w:rsidRPr="00476232">
        <w:rPr>
          <w:b/>
        </w:rPr>
        <w:t xml:space="preserve"> and the manner of supply and energy management until 2055</w:t>
      </w:r>
      <w:r w:rsidR="0030665E" w:rsidRPr="00476232">
        <w:t xml:space="preserve"> must be drafted within </w:t>
      </w:r>
      <w:r>
        <w:t>five</w:t>
      </w:r>
      <w:r w:rsidR="0030665E" w:rsidRPr="00476232">
        <w:t xml:space="preserve"> months following the conclusion of the contract. </w:t>
      </w:r>
      <w:r>
        <w:t xml:space="preserve">Taking into account the </w:t>
      </w:r>
      <w:r w:rsidR="0030665E" w:rsidRPr="00476232">
        <w:t xml:space="preserve">guidelines until 2030 and technological, environmental and geopolitical trends, the updating of balances until 2035 and </w:t>
      </w:r>
      <w:r w:rsidR="0030665E" w:rsidRPr="00476232">
        <w:rPr>
          <w:snapToGrid w:val="0"/>
          <w:color w:val="000000"/>
        </w:rPr>
        <w:t>the assessment of supply and energy consumption for the period 2035–2055 must be drafted, and on this basis the cost–benefit analysis of different scenarios of energy supply until 2055</w:t>
      </w:r>
      <w:r w:rsidR="0030665E" w:rsidRPr="00476232">
        <w:t xml:space="preserve"> must be prepared.</w:t>
      </w:r>
      <w:r w:rsidR="0030665E" w:rsidRPr="00476232">
        <w:rPr>
          <w:snapToGrid w:val="0"/>
          <w:color w:val="000000"/>
        </w:rPr>
        <w:t xml:space="preserve"> </w:t>
      </w:r>
    </w:p>
    <w:p w:rsidR="00C250DA" w:rsidRPr="00476232" w:rsidRDefault="00C250DA" w:rsidP="0030665E">
      <w:pPr>
        <w:autoSpaceDE w:val="0"/>
        <w:autoSpaceDN w:val="0"/>
        <w:adjustRightInd w:val="0"/>
        <w:spacing w:after="240" w:line="240" w:lineRule="auto"/>
        <w:jc w:val="both"/>
        <w:rPr>
          <w:rFonts w:cs="Arial"/>
          <w:color w:val="000000"/>
          <w:szCs w:val="20"/>
        </w:rPr>
      </w:pPr>
      <w:r w:rsidRPr="00476232">
        <w:rPr>
          <w:color w:val="000000"/>
        </w:rPr>
        <w:t>At the request of the contracting authority, the contractor will submit all original data and calculations in the format suitable for further processing.</w:t>
      </w:r>
      <w:r w:rsidR="00260AE9">
        <w:rPr>
          <w:color w:val="000000"/>
        </w:rPr>
        <w:t xml:space="preserve"> If the contractor deems it necessary that certain elements of the project need to be discussed with the contracting authority during the contract time, the contractor organizes a meeting with the Ministry.</w:t>
      </w:r>
    </w:p>
    <w:p w:rsidR="0030665E" w:rsidRPr="00476232" w:rsidRDefault="0030665E" w:rsidP="003A0567">
      <w:pPr>
        <w:numPr>
          <w:ilvl w:val="1"/>
          <w:numId w:val="39"/>
        </w:numPr>
        <w:spacing w:after="200" w:line="276" w:lineRule="auto"/>
        <w:rPr>
          <w:rFonts w:cs="Arial"/>
          <w:b/>
          <w:color w:val="000000"/>
          <w:szCs w:val="20"/>
        </w:rPr>
      </w:pPr>
      <w:r w:rsidRPr="00476232">
        <w:rPr>
          <w:b/>
          <w:color w:val="000000"/>
        </w:rPr>
        <w:t>Programme of works or activities</w:t>
      </w:r>
    </w:p>
    <w:p w:rsidR="0030665E" w:rsidRPr="00476232" w:rsidRDefault="00C250DA" w:rsidP="0030665E">
      <w:pPr>
        <w:rPr>
          <w:rFonts w:cs="Arial"/>
          <w:b/>
          <w:color w:val="000000"/>
          <w:szCs w:val="20"/>
        </w:rPr>
      </w:pPr>
      <w:r w:rsidRPr="00476232">
        <w:rPr>
          <w:b/>
          <w:color w:val="000000"/>
        </w:rPr>
        <w:t>Drafting and adopting the Energy Concept of Slovenia</w:t>
      </w:r>
    </w:p>
    <w:p w:rsidR="0030665E" w:rsidRPr="00476232" w:rsidRDefault="0030665E" w:rsidP="0030665E">
      <w:pPr>
        <w:jc w:val="both"/>
        <w:rPr>
          <w:rFonts w:cs="Arial"/>
          <w:szCs w:val="20"/>
        </w:rPr>
      </w:pPr>
      <w:r w:rsidRPr="00476232">
        <w:t>The new Energy Act (EZ-1) determines amendments in the field of strategic energy documents, i.e. it stipulates in Article 23 that the Government prepares an energy concept serving as the fundamental development document in the field of energy. The Energy Concept of Slovenia (ECS) will thus replace the National Energy Programme (NEP). The concept will be long-term (for a period of 40 years) and also shorter since it will only provide strategic energy guidelines. Therefore, it will include a clear framework for potential investors in the energy sector, which involves long-term investments.</w:t>
      </w:r>
    </w:p>
    <w:p w:rsidR="0043161E" w:rsidRPr="00476232" w:rsidRDefault="0043161E" w:rsidP="0030665E">
      <w:pPr>
        <w:jc w:val="both"/>
        <w:rPr>
          <w:rFonts w:cs="Arial"/>
          <w:szCs w:val="20"/>
        </w:rPr>
      </w:pPr>
    </w:p>
    <w:p w:rsidR="0030665E" w:rsidRPr="00476232" w:rsidRDefault="0030665E" w:rsidP="0030665E">
      <w:pPr>
        <w:spacing w:after="240"/>
        <w:jc w:val="both"/>
        <w:rPr>
          <w:rFonts w:cs="Arial"/>
          <w:color w:val="000000"/>
          <w:szCs w:val="20"/>
        </w:rPr>
      </w:pPr>
      <w:r w:rsidRPr="00476232">
        <w:rPr>
          <w:color w:val="000000"/>
        </w:rPr>
        <w:t xml:space="preserve">The contractor </w:t>
      </w:r>
      <w:r w:rsidR="00AB1E83">
        <w:rPr>
          <w:color w:val="000000"/>
        </w:rPr>
        <w:t>shall draft</w:t>
      </w:r>
      <w:r w:rsidRPr="00476232">
        <w:rPr>
          <w:color w:val="000000"/>
        </w:rPr>
        <w:t xml:space="preserve"> </w:t>
      </w:r>
      <w:r w:rsidRPr="00476232">
        <w:rPr>
          <w:b/>
          <w:color w:val="000000"/>
        </w:rPr>
        <w:t>long-term energy balances for Slovenia until 2035 and indicative until 2055</w:t>
      </w:r>
      <w:r w:rsidRPr="00476232">
        <w:rPr>
          <w:color w:val="000000"/>
        </w:rPr>
        <w:t xml:space="preserve"> with different scenarios of measures, and prepares a cost–benefit analysis of different scenarios. The contractor </w:t>
      </w:r>
      <w:r w:rsidR="00184C34">
        <w:rPr>
          <w:color w:val="000000"/>
        </w:rPr>
        <w:t>will also provide</w:t>
      </w:r>
      <w:r w:rsidRPr="00476232">
        <w:rPr>
          <w:color w:val="000000"/>
        </w:rPr>
        <w:t xml:space="preserve"> expert support during the adoption of the ECS, i.e. during the preparation, public discussion, procedures of the comprehensive environmental impact assessment and drafting of the environmental report, harmonising and final approval of the ECS</w:t>
      </w:r>
      <w:r w:rsidR="00AB1E83">
        <w:rPr>
          <w:color w:val="000000"/>
        </w:rPr>
        <w:t xml:space="preserve"> by the Government</w:t>
      </w:r>
      <w:r w:rsidRPr="00476232">
        <w:rPr>
          <w:color w:val="000000"/>
        </w:rPr>
        <w:t xml:space="preserve">. </w:t>
      </w:r>
    </w:p>
    <w:p w:rsidR="0030665E" w:rsidRPr="00476232" w:rsidRDefault="00295E4C" w:rsidP="0030665E">
      <w:pPr>
        <w:jc w:val="both"/>
        <w:rPr>
          <w:rFonts w:cs="Arial"/>
          <w:snapToGrid w:val="0"/>
          <w:color w:val="000000"/>
          <w:szCs w:val="20"/>
        </w:rPr>
      </w:pPr>
      <w:r w:rsidRPr="00476232">
        <w:rPr>
          <w:b/>
          <w:snapToGrid w:val="0"/>
          <w:color w:val="000000"/>
        </w:rPr>
        <w:lastRenderedPageBreak/>
        <w:t>1.</w:t>
      </w:r>
      <w:r w:rsidR="00184C34">
        <w:rPr>
          <w:b/>
          <w:snapToGrid w:val="0"/>
          <w:color w:val="000000"/>
        </w:rPr>
        <w:t xml:space="preserve"> Phase:</w:t>
      </w:r>
      <w:r w:rsidRPr="00476232">
        <w:rPr>
          <w:snapToGrid w:val="0"/>
          <w:color w:val="000000"/>
        </w:rPr>
        <w:t xml:space="preserve"> </w:t>
      </w:r>
      <w:r w:rsidRPr="00476232">
        <w:rPr>
          <w:b/>
          <w:snapToGrid w:val="0"/>
          <w:color w:val="000000"/>
        </w:rPr>
        <w:t xml:space="preserve">Drafting and assessment of scenarios: </w:t>
      </w:r>
      <w:r w:rsidRPr="00476232">
        <w:rPr>
          <w:snapToGrid w:val="0"/>
          <w:color w:val="000000"/>
        </w:rPr>
        <w:t>On the basis of the existing commitments</w:t>
      </w:r>
      <w:r w:rsidR="00184C34">
        <w:rPr>
          <w:snapToGrid w:val="0"/>
          <w:color w:val="000000"/>
        </w:rPr>
        <w:t xml:space="preserve"> and forecasts of the economic development trends in Slovenia</w:t>
      </w:r>
      <w:r w:rsidRPr="00476232">
        <w:rPr>
          <w:snapToGrid w:val="0"/>
          <w:color w:val="000000"/>
        </w:rPr>
        <w:t xml:space="preserve">, the contractor drafts scenarios until 2035 and the proposal of possible directions of development until 2055 with the identification of key issues or development possibilities. Following the contracting authority’s approval, the contractor assesses the scenarios, identifies and evaluates key measures for the attainment of the objective and prepares a cost–benefit analysis of scenarios in terms of economic evaluation, necessary investments and feasibility of their financing, emissions, provision of reliable supply and the assessment of macroeconomic impacts. The contractor also </w:t>
      </w:r>
      <w:r w:rsidR="00184C34">
        <w:rPr>
          <w:snapToGrid w:val="0"/>
          <w:color w:val="000000"/>
        </w:rPr>
        <w:t>performs</w:t>
      </w:r>
      <w:r w:rsidRPr="00476232">
        <w:rPr>
          <w:snapToGrid w:val="0"/>
          <w:color w:val="000000"/>
        </w:rPr>
        <w:t xml:space="preserve"> sensitivity and uncertainty analyses for the scenarios. </w:t>
      </w:r>
    </w:p>
    <w:p w:rsidR="0043161E" w:rsidRPr="00476232" w:rsidRDefault="0043161E" w:rsidP="0030665E">
      <w:pPr>
        <w:jc w:val="both"/>
        <w:rPr>
          <w:rFonts w:cs="Arial"/>
          <w:snapToGrid w:val="0"/>
          <w:color w:val="000000"/>
          <w:szCs w:val="20"/>
        </w:rPr>
      </w:pPr>
    </w:p>
    <w:p w:rsidR="0030665E" w:rsidRPr="00476232" w:rsidRDefault="00295E4C" w:rsidP="0030665E">
      <w:pPr>
        <w:jc w:val="both"/>
        <w:rPr>
          <w:rFonts w:cs="Arial"/>
          <w:snapToGrid w:val="0"/>
          <w:color w:val="000000"/>
          <w:szCs w:val="20"/>
        </w:rPr>
      </w:pPr>
      <w:r w:rsidRPr="00476232">
        <w:rPr>
          <w:b/>
          <w:snapToGrid w:val="0"/>
          <w:color w:val="000000"/>
        </w:rPr>
        <w:t xml:space="preserve">2. </w:t>
      </w:r>
      <w:r w:rsidR="00184C34">
        <w:rPr>
          <w:b/>
          <w:snapToGrid w:val="0"/>
          <w:color w:val="000000"/>
        </w:rPr>
        <w:t xml:space="preserve">Phase: </w:t>
      </w:r>
      <w:r w:rsidRPr="00476232">
        <w:rPr>
          <w:b/>
          <w:snapToGrid w:val="0"/>
          <w:color w:val="000000"/>
        </w:rPr>
        <w:t>Energy balance calculation:</w:t>
      </w:r>
      <w:r w:rsidRPr="00476232">
        <w:rPr>
          <w:snapToGrid w:val="0"/>
          <w:color w:val="000000"/>
        </w:rPr>
        <w:t xml:space="preserve"> For the confirmed scenarios, the contractor drafts the calculation of energy balance until 2035 for final energy consumption, dispersed power production, power supply to the transmission network, development of remote heating and cooling systems, fuel supply</w:t>
      </w:r>
      <w:r w:rsidR="00311042">
        <w:rPr>
          <w:snapToGrid w:val="0"/>
          <w:color w:val="000000"/>
        </w:rPr>
        <w:t xml:space="preserve"> (including a separate part for transit transport)</w:t>
      </w:r>
      <w:r w:rsidRPr="00476232">
        <w:rPr>
          <w:snapToGrid w:val="0"/>
          <w:color w:val="000000"/>
        </w:rPr>
        <w:t xml:space="preserve">, network development and joint energy balance. </w:t>
      </w:r>
      <w:r w:rsidRPr="00476232">
        <w:t xml:space="preserve">The contractor assesses scenarios until 2035 and indicative until 2055, i.e. economic evaluation of scenarios (costs, benefits, necessary investments), emissions, supply reliability evaluation, </w:t>
      </w:r>
      <w:r w:rsidRPr="00476232">
        <w:rPr>
          <w:snapToGrid w:val="0"/>
          <w:color w:val="000000"/>
        </w:rPr>
        <w:t>indicative assessment of primary and final energy consumption, indicative asse</w:t>
      </w:r>
      <w:r w:rsidR="00311042">
        <w:rPr>
          <w:snapToGrid w:val="0"/>
          <w:color w:val="000000"/>
        </w:rPr>
        <w:t>ssment of RES consumption and energy efficiency</w:t>
      </w:r>
      <w:r w:rsidRPr="00476232">
        <w:rPr>
          <w:snapToGrid w:val="0"/>
          <w:color w:val="000000"/>
        </w:rPr>
        <w:t xml:space="preserve"> effects, </w:t>
      </w:r>
      <w:r w:rsidRPr="00476232">
        <w:t xml:space="preserve">feasibility of investment financing and the macroeconomic impact assessment. The contractor also conducts the uncertainty analysis for scenarios and compares them in terms of the agreed criteria, and </w:t>
      </w:r>
      <w:r w:rsidRPr="00476232">
        <w:rPr>
          <w:snapToGrid w:val="0"/>
          <w:color w:val="000000"/>
        </w:rPr>
        <w:t>identifies and evaluates key measures for the attainment of the objective.</w:t>
      </w:r>
    </w:p>
    <w:p w:rsidR="0043161E" w:rsidRPr="00476232" w:rsidRDefault="0043161E" w:rsidP="0030665E">
      <w:pPr>
        <w:jc w:val="both"/>
        <w:rPr>
          <w:rFonts w:cs="Arial"/>
          <w:snapToGrid w:val="0"/>
          <w:color w:val="000000"/>
          <w:szCs w:val="20"/>
        </w:rPr>
      </w:pPr>
    </w:p>
    <w:p w:rsidR="0030665E" w:rsidRPr="00476232" w:rsidRDefault="0043161E" w:rsidP="0030665E">
      <w:pPr>
        <w:jc w:val="both"/>
        <w:rPr>
          <w:rFonts w:cs="Arial"/>
          <w:snapToGrid w:val="0"/>
          <w:color w:val="000000"/>
          <w:szCs w:val="20"/>
        </w:rPr>
      </w:pPr>
      <w:r w:rsidRPr="00476232">
        <w:rPr>
          <w:b/>
          <w:snapToGrid w:val="0"/>
          <w:color w:val="000000"/>
        </w:rPr>
        <w:t xml:space="preserve">3. </w:t>
      </w:r>
      <w:r w:rsidR="00311042">
        <w:rPr>
          <w:b/>
          <w:snapToGrid w:val="0"/>
          <w:color w:val="000000"/>
        </w:rPr>
        <w:t xml:space="preserve">Phase: </w:t>
      </w:r>
      <w:r w:rsidRPr="00476232">
        <w:rPr>
          <w:b/>
          <w:snapToGrid w:val="0"/>
          <w:color w:val="000000"/>
        </w:rPr>
        <w:t>Preparation and analysis of path for 2055:</w:t>
      </w:r>
      <w:r w:rsidRPr="00476232">
        <w:rPr>
          <w:snapToGrid w:val="0"/>
          <w:color w:val="000000"/>
        </w:rPr>
        <w:t xml:space="preserve"> The contractor prepares a proposal of the path</w:t>
      </w:r>
      <w:r w:rsidR="00311042">
        <w:rPr>
          <w:snapToGrid w:val="0"/>
          <w:color w:val="000000"/>
        </w:rPr>
        <w:t>s/scenarios</w:t>
      </w:r>
      <w:r w:rsidRPr="00476232">
        <w:rPr>
          <w:snapToGrid w:val="0"/>
          <w:color w:val="000000"/>
        </w:rPr>
        <w:t xml:space="preserve"> for the attainment of objectives in 2055, harmonises them with the contracting authority and on that basis prepares an analysis of the path</w:t>
      </w:r>
      <w:r w:rsidR="00311042">
        <w:rPr>
          <w:snapToGrid w:val="0"/>
          <w:color w:val="000000"/>
        </w:rPr>
        <w:t>s/scenarios</w:t>
      </w:r>
      <w:r w:rsidRPr="00476232">
        <w:rPr>
          <w:snapToGrid w:val="0"/>
          <w:color w:val="000000"/>
        </w:rPr>
        <w:t xml:space="preserve"> in terms of reducing greenhouse gas emissions.</w:t>
      </w:r>
    </w:p>
    <w:p w:rsidR="0043161E" w:rsidRPr="00476232" w:rsidRDefault="0043161E" w:rsidP="0030665E">
      <w:pPr>
        <w:jc w:val="both"/>
        <w:rPr>
          <w:rFonts w:cs="Arial"/>
          <w:szCs w:val="20"/>
        </w:rPr>
      </w:pPr>
    </w:p>
    <w:p w:rsidR="0030665E" w:rsidRPr="00476232" w:rsidRDefault="00295E4C" w:rsidP="0030665E">
      <w:pPr>
        <w:jc w:val="both"/>
        <w:rPr>
          <w:rFonts w:cs="Arial"/>
          <w:szCs w:val="20"/>
        </w:rPr>
      </w:pPr>
      <w:r w:rsidRPr="00476232">
        <w:rPr>
          <w:b/>
        </w:rPr>
        <w:t xml:space="preserve">4. </w:t>
      </w:r>
      <w:r w:rsidR="00311042">
        <w:rPr>
          <w:b/>
        </w:rPr>
        <w:t xml:space="preserve">Phase: </w:t>
      </w:r>
      <w:r w:rsidRPr="00476232">
        <w:rPr>
          <w:b/>
        </w:rPr>
        <w:t>Final report:</w:t>
      </w:r>
      <w:r w:rsidRPr="00476232">
        <w:t xml:space="preserve"> The contractor </w:t>
      </w:r>
      <w:r w:rsidR="00311042">
        <w:t>submits</w:t>
      </w:r>
      <w:r w:rsidRPr="00476232">
        <w:t xml:space="preserve"> the final report of the project.</w:t>
      </w:r>
    </w:p>
    <w:p w:rsidR="0043161E" w:rsidRPr="00476232" w:rsidRDefault="0043161E" w:rsidP="0030665E">
      <w:pPr>
        <w:jc w:val="both"/>
        <w:rPr>
          <w:rFonts w:cs="Arial"/>
          <w:szCs w:val="20"/>
        </w:rPr>
      </w:pPr>
    </w:p>
    <w:p w:rsidR="0030665E" w:rsidRPr="00476232" w:rsidRDefault="0030665E" w:rsidP="0030665E">
      <w:pPr>
        <w:jc w:val="both"/>
        <w:rPr>
          <w:rFonts w:cs="Arial"/>
          <w:szCs w:val="20"/>
        </w:rPr>
      </w:pPr>
      <w:r w:rsidRPr="00476232">
        <w:t xml:space="preserve">Balance data and expert groundwork for the objectives are given in the following measurements: TJ, </w:t>
      </w:r>
      <w:proofErr w:type="spellStart"/>
      <w:r w:rsidRPr="00476232">
        <w:t>GWh</w:t>
      </w:r>
      <w:proofErr w:type="spellEnd"/>
      <w:r w:rsidRPr="00476232">
        <w:t>. The contractor also conducts a comparison of national long-term energy balances against the current PRIMES reference scenarios of the European Commission for Slovenia and prepares an expert opinion for the European Commission relating to derogations for intervention needs.</w:t>
      </w:r>
    </w:p>
    <w:p w:rsidR="0043161E" w:rsidRPr="00476232" w:rsidRDefault="0043161E" w:rsidP="0030665E">
      <w:pPr>
        <w:jc w:val="both"/>
        <w:rPr>
          <w:rFonts w:cs="Arial"/>
          <w:szCs w:val="20"/>
        </w:rPr>
      </w:pPr>
    </w:p>
    <w:p w:rsidR="0043161E" w:rsidRDefault="00BC30EA" w:rsidP="0043161E">
      <w:pPr>
        <w:jc w:val="both"/>
      </w:pPr>
      <w:r w:rsidRPr="00476232">
        <w:rPr>
          <w:b/>
          <w:color w:val="000000"/>
        </w:rPr>
        <w:t xml:space="preserve">5. </w:t>
      </w:r>
      <w:r w:rsidR="00311042">
        <w:rPr>
          <w:b/>
          <w:color w:val="000000"/>
        </w:rPr>
        <w:t xml:space="preserve">Phase: </w:t>
      </w:r>
      <w:r w:rsidRPr="00476232">
        <w:rPr>
          <w:b/>
          <w:color w:val="000000"/>
        </w:rPr>
        <w:t xml:space="preserve">Cooperation with the contracting authority during the adoption of the ECS: </w:t>
      </w:r>
      <w:r w:rsidRPr="00476232">
        <w:t>Based on the agreement with the contracting authority, the contractor provides expert support during the preparation and discussion of the draft Energy Concept of Slovenia under the duration of the contract. The contractor also ensures expert support at meetings of working groups at the level of the European Commission, which study long-term balance projections, and represents Slovenia’s interests before the European Commission, or prepares Slovenia’s opinion in cooperation with the contracting authority.</w:t>
      </w:r>
    </w:p>
    <w:p w:rsidR="00C24726" w:rsidRDefault="00C24726" w:rsidP="0043161E">
      <w:pPr>
        <w:jc w:val="both"/>
      </w:pPr>
    </w:p>
    <w:p w:rsidR="00C24726" w:rsidRPr="00476232" w:rsidRDefault="00C24726" w:rsidP="0043161E">
      <w:pPr>
        <w:jc w:val="both"/>
        <w:rPr>
          <w:rFonts w:cs="Arial"/>
          <w:color w:val="000000"/>
          <w:szCs w:val="20"/>
        </w:rPr>
      </w:pPr>
      <w:r>
        <w:t>After the completion of each phase, the contractor delivers a report, the format of which is determined by the contracting authority in cooperation with the contractor.</w:t>
      </w:r>
    </w:p>
    <w:p w:rsidR="0030665E" w:rsidRPr="00476232" w:rsidRDefault="0030665E" w:rsidP="0030665E">
      <w:pPr>
        <w:jc w:val="both"/>
        <w:rPr>
          <w:rFonts w:cs="Arial"/>
          <w:color w:val="000000"/>
          <w:szCs w:val="20"/>
        </w:rPr>
      </w:pPr>
    </w:p>
    <w:p w:rsidR="0043161E" w:rsidRPr="00476232" w:rsidRDefault="0043161E" w:rsidP="0043161E">
      <w:pPr>
        <w:spacing w:after="200" w:line="276" w:lineRule="auto"/>
        <w:jc w:val="both"/>
        <w:rPr>
          <w:rFonts w:cs="Arial"/>
          <w:color w:val="000000"/>
          <w:sz w:val="4"/>
          <w:szCs w:val="4"/>
        </w:rPr>
      </w:pPr>
    </w:p>
    <w:p w:rsidR="0030665E" w:rsidRPr="00476232" w:rsidRDefault="0030665E" w:rsidP="0030665E">
      <w:pPr>
        <w:jc w:val="both"/>
        <w:rPr>
          <w:rFonts w:cs="Arial"/>
          <w:b/>
          <w:snapToGrid w:val="0"/>
          <w:color w:val="000000"/>
          <w:szCs w:val="20"/>
        </w:rPr>
      </w:pPr>
      <w:r w:rsidRPr="00476232">
        <w:rPr>
          <w:b/>
          <w:snapToGrid w:val="0"/>
          <w:color w:val="000000"/>
        </w:rPr>
        <w:t xml:space="preserve">4. Project schedule: </w:t>
      </w:r>
    </w:p>
    <w:p w:rsidR="0043161E" w:rsidRPr="00476232" w:rsidRDefault="0043161E" w:rsidP="0043161E">
      <w:pPr>
        <w:jc w:val="both"/>
        <w:rPr>
          <w:rFonts w:cs="Arial"/>
          <w:szCs w:val="20"/>
        </w:rPr>
      </w:pPr>
    </w:p>
    <w:p w:rsidR="003445E2" w:rsidRPr="00AF22DF" w:rsidRDefault="0030665E" w:rsidP="00AF22DF">
      <w:pPr>
        <w:spacing w:after="240"/>
        <w:jc w:val="both"/>
        <w:rPr>
          <w:rFonts w:cs="Arial"/>
          <w:color w:val="000000"/>
          <w:szCs w:val="20"/>
        </w:rPr>
      </w:pPr>
      <w:r w:rsidRPr="00476232">
        <w:t xml:space="preserve">The contractor </w:t>
      </w:r>
      <w:r w:rsidR="00311042">
        <w:t>shall</w:t>
      </w:r>
      <w:r w:rsidRPr="00476232">
        <w:t xml:space="preserve"> </w:t>
      </w:r>
      <w:r w:rsidR="00311042">
        <w:t>prepare</w:t>
      </w:r>
      <w:r w:rsidRPr="00476232">
        <w:t xml:space="preserve"> </w:t>
      </w:r>
      <w:r w:rsidRPr="00476232">
        <w:rPr>
          <w:b/>
        </w:rPr>
        <w:t>long-term energy balances for Slovenia until 2035 and indicative until 2055</w:t>
      </w:r>
      <w:r w:rsidR="00311042">
        <w:rPr>
          <w:color w:val="000000"/>
        </w:rPr>
        <w:t xml:space="preserve"> within five</w:t>
      </w:r>
      <w:r w:rsidRPr="00476232">
        <w:rPr>
          <w:color w:val="000000"/>
        </w:rPr>
        <w:t xml:space="preserve"> months following the conclusion of the contract. </w:t>
      </w:r>
      <w:r w:rsidR="00311042">
        <w:rPr>
          <w:color w:val="000000"/>
        </w:rPr>
        <w:t>The contractor shall ensure the cooperation with the contracting authority until the adoption of the draft Energy Concept of Slovenia by the government, estimated to about 12 months after the publication of the draft ECS for public consultation.</w:t>
      </w:r>
      <w:bookmarkStart w:id="0" w:name="_GoBack"/>
      <w:bookmarkEnd w:id="0"/>
    </w:p>
    <w:sectPr w:rsidR="003445E2" w:rsidRPr="00AF22DF" w:rsidSect="008F7564">
      <w:headerReference w:type="default" r:id="rId9"/>
      <w:footerReference w:type="default" r:id="rId10"/>
      <w:headerReference w:type="first" r:id="rId11"/>
      <w:pgSz w:w="11900" w:h="16840" w:code="9"/>
      <w:pgMar w:top="964" w:right="1701" w:bottom="1134" w:left="1701" w:header="964" w:footer="79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AB8" w:rsidRDefault="00F21AB8">
      <w:r>
        <w:separator/>
      </w:r>
    </w:p>
  </w:endnote>
  <w:endnote w:type="continuationSeparator" w:id="0">
    <w:p w:rsidR="00F21AB8" w:rsidRDefault="00F2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788051"/>
      <w:docPartObj>
        <w:docPartGallery w:val="Page Numbers (Bottom of Page)"/>
        <w:docPartUnique/>
      </w:docPartObj>
    </w:sdtPr>
    <w:sdtEndPr/>
    <w:sdtContent>
      <w:p w:rsidR="00355CB3" w:rsidRDefault="00355CB3">
        <w:pPr>
          <w:pStyle w:val="Noga"/>
          <w:jc w:val="center"/>
        </w:pPr>
        <w:r>
          <w:fldChar w:fldCharType="begin"/>
        </w:r>
        <w:r>
          <w:instrText>PAGE   \* MERGEFORMAT</w:instrText>
        </w:r>
        <w:r>
          <w:fldChar w:fldCharType="separate"/>
        </w:r>
        <w:r w:rsidR="00BF2EAF">
          <w:rPr>
            <w:noProof/>
          </w:rPr>
          <w:t>3</w:t>
        </w:r>
        <w:r>
          <w:fldChar w:fldCharType="end"/>
        </w:r>
      </w:p>
    </w:sdtContent>
  </w:sdt>
  <w:p w:rsidR="00355CB3" w:rsidRDefault="00355CB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AB8" w:rsidRDefault="00F21AB8">
      <w:r>
        <w:separator/>
      </w:r>
    </w:p>
  </w:footnote>
  <w:footnote w:type="continuationSeparator" w:id="0">
    <w:p w:rsidR="00F21AB8" w:rsidRDefault="00F21A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CB3" w:rsidRPr="00110CBD" w:rsidRDefault="00355CB3" w:rsidP="007D75C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CB3" w:rsidRDefault="00355CB3" w:rsidP="00CE5238">
    <w:pPr>
      <w:pStyle w:val="Glava"/>
      <w:tabs>
        <w:tab w:val="clear" w:pos="4320"/>
        <w:tab w:val="clear" w:pos="8640"/>
        <w:tab w:val="left" w:pos="5112"/>
      </w:tabs>
      <w:spacing w:before="120" w:line="240" w:lineRule="exact"/>
      <w:rPr>
        <w:rFonts w:cs="Arial"/>
        <w:b/>
        <w:noProof/>
        <w:szCs w:val="20"/>
      </w:rPr>
    </w:pPr>
  </w:p>
  <w:p w:rsidR="00355CB3" w:rsidRDefault="00355CB3" w:rsidP="00CE5238">
    <w:pPr>
      <w:pStyle w:val="Glava"/>
      <w:tabs>
        <w:tab w:val="clear" w:pos="4320"/>
        <w:tab w:val="clear" w:pos="8640"/>
        <w:tab w:val="left" w:pos="5112"/>
      </w:tabs>
      <w:spacing w:before="120" w:line="240" w:lineRule="exact"/>
      <w:rPr>
        <w:rFonts w:cs="Arial"/>
        <w:b/>
        <w:noProof/>
        <w:szCs w:val="20"/>
      </w:rPr>
    </w:pPr>
    <w:r>
      <w:rPr>
        <w:b/>
        <w:noProof/>
      </w:rPr>
      <w:t xml:space="preserve">  </w:t>
    </w:r>
  </w:p>
  <w:p w:rsidR="00355CB3" w:rsidRDefault="00355CB3" w:rsidP="00CE5238">
    <w:pPr>
      <w:pStyle w:val="Glava"/>
      <w:tabs>
        <w:tab w:val="clear" w:pos="4320"/>
        <w:tab w:val="clear" w:pos="8640"/>
        <w:tab w:val="left" w:pos="5112"/>
      </w:tabs>
      <w:spacing w:before="120" w:line="240" w:lineRule="exact"/>
      <w:rPr>
        <w:rFonts w:cs="Arial"/>
        <w:sz w:val="16"/>
      </w:rPr>
    </w:pPr>
    <w:r>
      <w:rPr>
        <w:rFonts w:cs="Arial"/>
        <w:b/>
        <w:noProof/>
        <w:szCs w:val="20"/>
        <w:lang w:val="sl-SI" w:eastAsia="sl-SI" w:bidi="ar-SA"/>
      </w:rPr>
      <w:drawing>
        <wp:inline distT="0" distB="0" distL="0" distR="0" wp14:anchorId="6D7D4847" wp14:editId="7A4AC027">
          <wp:extent cx="2316480" cy="494030"/>
          <wp:effectExtent l="0" t="0" r="7620" b="127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6480" cy="494030"/>
                  </a:xfrm>
                  <a:prstGeom prst="rect">
                    <a:avLst/>
                  </a:prstGeom>
                  <a:noFill/>
                </pic:spPr>
              </pic:pic>
            </a:graphicData>
          </a:graphic>
        </wp:inline>
      </w:drawing>
    </w:r>
    <w:r>
      <w:rPr>
        <w:rFonts w:cs="Arial"/>
        <w:noProof/>
        <w:sz w:val="16"/>
        <w:lang w:val="sl-SI" w:eastAsia="sl-SI" w:bidi="ar-SA"/>
      </w:rPr>
      <w:drawing>
        <wp:anchor distT="0" distB="0" distL="114300" distR="114300" simplePos="0" relativeHeight="251658240" behindDoc="0" locked="0" layoutInCell="1" allowOverlap="1" wp14:anchorId="20BA9BD2" wp14:editId="31F88050">
          <wp:simplePos x="0" y="0"/>
          <wp:positionH relativeFrom="column">
            <wp:posOffset>-42863</wp:posOffset>
          </wp:positionH>
          <wp:positionV relativeFrom="paragraph">
            <wp:posOffset>-78582</wp:posOffset>
          </wp:positionV>
          <wp:extent cx="3121660" cy="376555"/>
          <wp:effectExtent l="0" t="0" r="2540" b="444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5CB3" w:rsidRDefault="00355CB3" w:rsidP="00CE5238">
    <w:pPr>
      <w:pStyle w:val="Glava"/>
      <w:tabs>
        <w:tab w:val="clear" w:pos="4320"/>
        <w:tab w:val="clear" w:pos="8640"/>
        <w:tab w:val="left" w:pos="5112"/>
      </w:tabs>
      <w:spacing w:before="120" w:line="240" w:lineRule="exact"/>
      <w:rPr>
        <w:rFonts w:cs="Arial"/>
        <w:sz w:val="16"/>
      </w:rPr>
    </w:pPr>
  </w:p>
  <w:p w:rsidR="00355CB3" w:rsidRDefault="00355CB3" w:rsidP="00A770A6">
    <w:pPr>
      <w:pStyle w:val="Glava"/>
      <w:tabs>
        <w:tab w:val="clear" w:pos="4320"/>
        <w:tab w:val="clear" w:pos="8640"/>
        <w:tab w:val="left" w:pos="5112"/>
      </w:tabs>
      <w:spacing w:line="240" w:lineRule="exact"/>
      <w:rPr>
        <w:rFonts w:cs="Arial"/>
        <w:b/>
        <w:noProof/>
        <w:szCs w:val="20"/>
      </w:rPr>
    </w:pPr>
    <w:proofErr w:type="spellStart"/>
    <w:r>
      <w:rPr>
        <w:sz w:val="16"/>
      </w:rPr>
      <w:t>Langusova</w:t>
    </w:r>
    <w:proofErr w:type="spellEnd"/>
    <w:r>
      <w:rPr>
        <w:sz w:val="16"/>
      </w:rPr>
      <w:t xml:space="preserve"> </w:t>
    </w:r>
    <w:proofErr w:type="spellStart"/>
    <w:r>
      <w:rPr>
        <w:sz w:val="16"/>
      </w:rPr>
      <w:t>ulica</w:t>
    </w:r>
    <w:proofErr w:type="spellEnd"/>
    <w:r>
      <w:rPr>
        <w:sz w:val="16"/>
      </w:rPr>
      <w:t xml:space="preserve"> 4, 1535, Ljubljana</w:t>
    </w:r>
    <w:r>
      <w:tab/>
    </w:r>
    <w:r>
      <w:rPr>
        <w:b/>
        <w:noProof/>
      </w:rPr>
      <w:t xml:space="preserve">                  </w:t>
    </w:r>
  </w:p>
  <w:p w:rsidR="00355CB3" w:rsidRPr="008F3500" w:rsidRDefault="00355CB3" w:rsidP="00A770A6">
    <w:pPr>
      <w:pStyle w:val="Glava"/>
      <w:tabs>
        <w:tab w:val="clear" w:pos="4320"/>
        <w:tab w:val="clear" w:pos="8640"/>
        <w:tab w:val="left" w:pos="5112"/>
      </w:tabs>
      <w:spacing w:line="240" w:lineRule="exact"/>
      <w:rPr>
        <w:rFonts w:cs="Arial"/>
        <w:sz w:val="16"/>
      </w:rPr>
    </w:pPr>
    <w:r>
      <w:rPr>
        <w:b/>
        <w:noProof/>
      </w:rPr>
      <w:t xml:space="preserve">                                                                                      </w:t>
    </w:r>
  </w:p>
  <w:p w:rsidR="00355CB3" w:rsidRPr="008F3500" w:rsidRDefault="00355CB3" w:rsidP="007D75CF">
    <w:pPr>
      <w:pStyle w:val="Glava"/>
      <w:tabs>
        <w:tab w:val="clear" w:pos="4320"/>
        <w:tab w:val="clear" w:pos="8640"/>
        <w:tab w:val="left" w:pos="5112"/>
      </w:tab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1ABE"/>
    <w:multiLevelType w:val="hybridMultilevel"/>
    <w:tmpl w:val="739CAF14"/>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
    <w:nsid w:val="107C1FC1"/>
    <w:multiLevelType w:val="hybridMultilevel"/>
    <w:tmpl w:val="0F60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972EB0"/>
    <w:multiLevelType w:val="multilevel"/>
    <w:tmpl w:val="BC26A5CE"/>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855"/>
        </w:tabs>
        <w:ind w:left="855" w:hanging="495"/>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nsid w:val="19CC5C63"/>
    <w:multiLevelType w:val="hybridMultilevel"/>
    <w:tmpl w:val="0270E2AC"/>
    <w:lvl w:ilvl="0" w:tplc="5FA25CCE">
      <w:start w:val="1"/>
      <w:numFmt w:val="bullet"/>
      <w:lvlText w:val="-"/>
      <w:lvlJc w:val="left"/>
      <w:pPr>
        <w:ind w:left="720" w:hanging="360"/>
      </w:pPr>
      <w:rPr>
        <w:rFonts w:ascii="Footlight MT Light" w:eastAsia="Calibri" w:hAnsi="Footlight MT Light" w:cs="Footlight MT Light"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E892D5E"/>
    <w:multiLevelType w:val="hybridMultilevel"/>
    <w:tmpl w:val="381E4FC4"/>
    <w:lvl w:ilvl="0" w:tplc="A9ACB366">
      <w:start w:val="1"/>
      <w:numFmt w:val="decimal"/>
      <w:lvlText w:val="%1."/>
      <w:lvlJc w:val="left"/>
      <w:pPr>
        <w:tabs>
          <w:tab w:val="num" w:pos="1425"/>
        </w:tabs>
        <w:ind w:left="1425" w:hanging="360"/>
      </w:pPr>
      <w:rPr>
        <w:rFonts w:hint="default"/>
        <w:i w:val="0"/>
      </w:rPr>
    </w:lvl>
    <w:lvl w:ilvl="1" w:tplc="04240003">
      <w:start w:val="1"/>
      <w:numFmt w:val="bullet"/>
      <w:lvlText w:val="o"/>
      <w:lvlJc w:val="left"/>
      <w:pPr>
        <w:tabs>
          <w:tab w:val="num" w:pos="2145"/>
        </w:tabs>
        <w:ind w:left="2145" w:hanging="360"/>
      </w:pPr>
      <w:rPr>
        <w:rFonts w:ascii="Courier New" w:hAnsi="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9">
    <w:nsid w:val="1ECB0A08"/>
    <w:multiLevelType w:val="multilevel"/>
    <w:tmpl w:val="F0E04E58"/>
    <w:lvl w:ilvl="0">
      <w:start w:val="5"/>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0">
    <w:nsid w:val="1F4F5449"/>
    <w:multiLevelType w:val="singleLevel"/>
    <w:tmpl w:val="0F02FEBC"/>
    <w:lvl w:ilvl="0">
      <w:numFmt w:val="bullet"/>
      <w:lvlText w:val="-"/>
      <w:lvlJc w:val="left"/>
      <w:pPr>
        <w:tabs>
          <w:tab w:val="num" w:pos="1080"/>
        </w:tabs>
        <w:ind w:left="1080" w:hanging="360"/>
      </w:pPr>
      <w:rPr>
        <w:rFonts w:ascii="Times New Roman" w:hAnsi="Times New Roman" w:hint="default"/>
      </w:rPr>
    </w:lvl>
  </w:abstractNum>
  <w:abstractNum w:abstractNumId="11">
    <w:nsid w:val="26386FBE"/>
    <w:multiLevelType w:val="hybridMultilevel"/>
    <w:tmpl w:val="ABB0021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8B44ACE"/>
    <w:multiLevelType w:val="hybridMultilevel"/>
    <w:tmpl w:val="81807F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2BC0223E"/>
    <w:multiLevelType w:val="hybridMultilevel"/>
    <w:tmpl w:val="D2660D62"/>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2BED5ADC"/>
    <w:multiLevelType w:val="hybridMultilevel"/>
    <w:tmpl w:val="DF068B5C"/>
    <w:lvl w:ilvl="0" w:tplc="53B24AA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E466183"/>
    <w:multiLevelType w:val="hybridMultilevel"/>
    <w:tmpl w:val="0396E0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nsid w:val="3F751CED"/>
    <w:multiLevelType w:val="multilevel"/>
    <w:tmpl w:val="D60E5C1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2E750AC"/>
    <w:multiLevelType w:val="multilevel"/>
    <w:tmpl w:val="EECCC49E"/>
    <w:lvl w:ilvl="0">
      <w:start w:val="1"/>
      <w:numFmt w:val="decimal"/>
      <w:lvlText w:val="%1. člen"/>
      <w:lvlJc w:val="center"/>
      <w:pPr>
        <w:tabs>
          <w:tab w:val="num" w:pos="648"/>
        </w:tabs>
        <w:ind w:left="0" w:firstLine="288"/>
      </w:pPr>
      <w:rPr>
        <w:rFonts w:ascii="Arial" w:hAnsi="Arial" w:cs="Arial" w:hint="default"/>
        <w:b w:val="0"/>
        <w:i w:val="0"/>
        <w:sz w:val="20"/>
        <w:szCs w:val="20"/>
      </w:rPr>
    </w:lvl>
    <w:lvl w:ilvl="1">
      <w:start w:val="1"/>
      <w:numFmt w:val="decimalZero"/>
      <w:isLgl/>
      <w:lvlText w:val="%1.%2. odsek"/>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306726E"/>
    <w:multiLevelType w:val="hybridMultilevel"/>
    <w:tmpl w:val="8FA2B70A"/>
    <w:lvl w:ilvl="0" w:tplc="2A80EDD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8D62D7"/>
    <w:multiLevelType w:val="hybridMultilevel"/>
    <w:tmpl w:val="CB38BA12"/>
    <w:lvl w:ilvl="0" w:tplc="0424000F">
      <w:start w:val="1"/>
      <w:numFmt w:val="decimal"/>
      <w:lvlText w:val="%1."/>
      <w:lvlJc w:val="left"/>
      <w:pPr>
        <w:tabs>
          <w:tab w:val="num" w:pos="720"/>
        </w:tabs>
        <w:ind w:left="720" w:hanging="360"/>
      </w:pPr>
    </w:lvl>
    <w:lvl w:ilvl="1" w:tplc="04240017">
      <w:start w:val="1"/>
      <w:numFmt w:val="lowerLetter"/>
      <w:lvlText w:val="%2)"/>
      <w:lvlJc w:val="left"/>
      <w:pPr>
        <w:tabs>
          <w:tab w:val="num" w:pos="1440"/>
        </w:tabs>
        <w:ind w:left="1440" w:hanging="360"/>
      </w:pPr>
    </w:lvl>
    <w:lvl w:ilvl="2" w:tplc="C5B8AB8E">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9C69E3"/>
    <w:multiLevelType w:val="hybridMultilevel"/>
    <w:tmpl w:val="6A943AF4"/>
    <w:lvl w:ilvl="0" w:tplc="A08ECDF6">
      <w:start w:val="1"/>
      <w:numFmt w:val="bullet"/>
      <w:lvlText w:val="-"/>
      <w:lvlJc w:val="left"/>
      <w:pPr>
        <w:ind w:left="360" w:hanging="360"/>
      </w:pPr>
      <w:rPr>
        <w:rFonts w:ascii="Courier New" w:hAnsi="Courier New" w:hint="default"/>
      </w:rPr>
    </w:lvl>
    <w:lvl w:ilvl="1" w:tplc="6D9211F0">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nsid w:val="4E3F14BD"/>
    <w:multiLevelType w:val="multilevel"/>
    <w:tmpl w:val="8982A17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EE610BC"/>
    <w:multiLevelType w:val="hybridMultilevel"/>
    <w:tmpl w:val="3B7EC3C2"/>
    <w:lvl w:ilvl="0" w:tplc="1D42C05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2153364"/>
    <w:multiLevelType w:val="hybridMultilevel"/>
    <w:tmpl w:val="89B6A0E8"/>
    <w:lvl w:ilvl="0" w:tplc="AA7CE32A">
      <w:start w:val="1"/>
      <w:numFmt w:val="lowerLetter"/>
      <w:lvlText w:val="%1)"/>
      <w:lvlJc w:val="left"/>
      <w:pPr>
        <w:tabs>
          <w:tab w:val="num" w:pos="720"/>
        </w:tabs>
        <w:ind w:left="720" w:hanging="360"/>
      </w:pPr>
      <w:rPr>
        <w:rFonts w:hint="default"/>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5">
    <w:nsid w:val="522B769A"/>
    <w:multiLevelType w:val="hybridMultilevel"/>
    <w:tmpl w:val="82AC7D22"/>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540E6413"/>
    <w:multiLevelType w:val="hybridMultilevel"/>
    <w:tmpl w:val="FD60D0FC"/>
    <w:lvl w:ilvl="0" w:tplc="72907842">
      <w:start w:val="1"/>
      <w:numFmt w:val="lowerLetter"/>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7">
    <w:nsid w:val="54A51817"/>
    <w:multiLevelType w:val="hybridMultilevel"/>
    <w:tmpl w:val="BE08DEE0"/>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60A76F4"/>
    <w:multiLevelType w:val="hybridMultilevel"/>
    <w:tmpl w:val="7DDCC56C"/>
    <w:lvl w:ilvl="0" w:tplc="04240001">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nsid w:val="57825402"/>
    <w:multiLevelType w:val="hybridMultilevel"/>
    <w:tmpl w:val="BFF6D02A"/>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591553F5"/>
    <w:multiLevelType w:val="hybridMultilevel"/>
    <w:tmpl w:val="6D5AA5B6"/>
    <w:lvl w:ilvl="0" w:tplc="941A2FC8">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3">
    <w:nsid w:val="6BBA1ACC"/>
    <w:multiLevelType w:val="hybridMultilevel"/>
    <w:tmpl w:val="5360199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D772D96"/>
    <w:multiLevelType w:val="hybridMultilevel"/>
    <w:tmpl w:val="03EA64F4"/>
    <w:lvl w:ilvl="0" w:tplc="C41A9890">
      <w:start w:val="1"/>
      <w:numFmt w:val="bullet"/>
      <w:lvlText w:val="-"/>
      <w:lvlJc w:val="left"/>
      <w:pPr>
        <w:tabs>
          <w:tab w:val="num" w:pos="596"/>
        </w:tabs>
        <w:ind w:left="596" w:hanging="454"/>
      </w:pPr>
      <w:rPr>
        <w:rFonts w:ascii="Arial" w:hAnsi="Arial" w:hint="default"/>
        <w:b w:val="0"/>
        <w:i w:val="0"/>
        <w:sz w:val="16"/>
        <w:szCs w:val="16"/>
      </w:rPr>
    </w:lvl>
    <w:lvl w:ilvl="1" w:tplc="04240003" w:tentative="1">
      <w:start w:val="1"/>
      <w:numFmt w:val="bullet"/>
      <w:lvlText w:val="o"/>
      <w:lvlJc w:val="left"/>
      <w:pPr>
        <w:tabs>
          <w:tab w:val="num" w:pos="1582"/>
        </w:tabs>
        <w:ind w:left="1582" w:hanging="360"/>
      </w:pPr>
      <w:rPr>
        <w:rFonts w:ascii="Courier New" w:hAnsi="Courier New" w:cs="Courier New" w:hint="default"/>
      </w:rPr>
    </w:lvl>
    <w:lvl w:ilvl="2" w:tplc="04240005" w:tentative="1">
      <w:start w:val="1"/>
      <w:numFmt w:val="bullet"/>
      <w:lvlText w:val=""/>
      <w:lvlJc w:val="left"/>
      <w:pPr>
        <w:tabs>
          <w:tab w:val="num" w:pos="2302"/>
        </w:tabs>
        <w:ind w:left="2302" w:hanging="360"/>
      </w:pPr>
      <w:rPr>
        <w:rFonts w:ascii="Wingdings" w:hAnsi="Wingdings" w:hint="default"/>
      </w:rPr>
    </w:lvl>
    <w:lvl w:ilvl="3" w:tplc="04240001" w:tentative="1">
      <w:start w:val="1"/>
      <w:numFmt w:val="bullet"/>
      <w:lvlText w:val=""/>
      <w:lvlJc w:val="left"/>
      <w:pPr>
        <w:tabs>
          <w:tab w:val="num" w:pos="3022"/>
        </w:tabs>
        <w:ind w:left="3022" w:hanging="360"/>
      </w:pPr>
      <w:rPr>
        <w:rFonts w:ascii="Symbol" w:hAnsi="Symbol" w:hint="default"/>
      </w:rPr>
    </w:lvl>
    <w:lvl w:ilvl="4" w:tplc="04240003" w:tentative="1">
      <w:start w:val="1"/>
      <w:numFmt w:val="bullet"/>
      <w:lvlText w:val="o"/>
      <w:lvlJc w:val="left"/>
      <w:pPr>
        <w:tabs>
          <w:tab w:val="num" w:pos="3742"/>
        </w:tabs>
        <w:ind w:left="3742" w:hanging="360"/>
      </w:pPr>
      <w:rPr>
        <w:rFonts w:ascii="Courier New" w:hAnsi="Courier New" w:cs="Courier New" w:hint="default"/>
      </w:rPr>
    </w:lvl>
    <w:lvl w:ilvl="5" w:tplc="04240005" w:tentative="1">
      <w:start w:val="1"/>
      <w:numFmt w:val="bullet"/>
      <w:lvlText w:val=""/>
      <w:lvlJc w:val="left"/>
      <w:pPr>
        <w:tabs>
          <w:tab w:val="num" w:pos="4462"/>
        </w:tabs>
        <w:ind w:left="4462" w:hanging="360"/>
      </w:pPr>
      <w:rPr>
        <w:rFonts w:ascii="Wingdings" w:hAnsi="Wingdings" w:hint="default"/>
      </w:rPr>
    </w:lvl>
    <w:lvl w:ilvl="6" w:tplc="04240001" w:tentative="1">
      <w:start w:val="1"/>
      <w:numFmt w:val="bullet"/>
      <w:lvlText w:val=""/>
      <w:lvlJc w:val="left"/>
      <w:pPr>
        <w:tabs>
          <w:tab w:val="num" w:pos="5182"/>
        </w:tabs>
        <w:ind w:left="5182" w:hanging="360"/>
      </w:pPr>
      <w:rPr>
        <w:rFonts w:ascii="Symbol" w:hAnsi="Symbol" w:hint="default"/>
      </w:rPr>
    </w:lvl>
    <w:lvl w:ilvl="7" w:tplc="04240003" w:tentative="1">
      <w:start w:val="1"/>
      <w:numFmt w:val="bullet"/>
      <w:lvlText w:val="o"/>
      <w:lvlJc w:val="left"/>
      <w:pPr>
        <w:tabs>
          <w:tab w:val="num" w:pos="5902"/>
        </w:tabs>
        <w:ind w:left="5902" w:hanging="360"/>
      </w:pPr>
      <w:rPr>
        <w:rFonts w:ascii="Courier New" w:hAnsi="Courier New" w:cs="Courier New" w:hint="default"/>
      </w:rPr>
    </w:lvl>
    <w:lvl w:ilvl="8" w:tplc="04240005" w:tentative="1">
      <w:start w:val="1"/>
      <w:numFmt w:val="bullet"/>
      <w:lvlText w:val=""/>
      <w:lvlJc w:val="left"/>
      <w:pPr>
        <w:tabs>
          <w:tab w:val="num" w:pos="6622"/>
        </w:tabs>
        <w:ind w:left="6622" w:hanging="360"/>
      </w:pPr>
      <w:rPr>
        <w:rFonts w:ascii="Wingdings" w:hAnsi="Wingdings" w:hint="default"/>
      </w:rPr>
    </w:lvl>
  </w:abstractNum>
  <w:abstractNum w:abstractNumId="35">
    <w:nsid w:val="72EB669A"/>
    <w:multiLevelType w:val="hybridMultilevel"/>
    <w:tmpl w:val="D4D80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6D93597"/>
    <w:multiLevelType w:val="hybridMultilevel"/>
    <w:tmpl w:val="2E90A75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7CF76376"/>
    <w:multiLevelType w:val="multilevel"/>
    <w:tmpl w:val="D2B02AFC"/>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31"/>
  </w:num>
  <w:num w:numId="4">
    <w:abstractNumId w:val="8"/>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15"/>
  </w:num>
  <w:num w:numId="9">
    <w:abstractNumId w:val="12"/>
  </w:num>
  <w:num w:numId="10">
    <w:abstractNumId w:val="2"/>
  </w:num>
  <w:num w:numId="11">
    <w:abstractNumId w:val="38"/>
  </w:num>
  <w:num w:numId="12">
    <w:abstractNumId w:val="28"/>
  </w:num>
  <w:num w:numId="13">
    <w:abstractNumId w:val="5"/>
  </w:num>
  <w:num w:numId="14">
    <w:abstractNumId w:val="32"/>
  </w:num>
  <w:num w:numId="15">
    <w:abstractNumId w:val="17"/>
  </w:num>
  <w:num w:numId="16">
    <w:abstractNumId w:val="6"/>
  </w:num>
  <w:num w:numId="17">
    <w:abstractNumId w:val="3"/>
  </w:num>
  <w:num w:numId="18">
    <w:abstractNumId w:val="20"/>
  </w:num>
  <w:num w:numId="19">
    <w:abstractNumId w:val="7"/>
  </w:num>
  <w:num w:numId="20">
    <w:abstractNumId w:val="3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7"/>
  </w:num>
  <w:num w:numId="24">
    <w:abstractNumId w:val="0"/>
  </w:num>
  <w:num w:numId="25">
    <w:abstractNumId w:val="15"/>
  </w:num>
  <w:num w:numId="26">
    <w:abstractNumId w:val="26"/>
  </w:num>
  <w:num w:numId="27">
    <w:abstractNumId w:val="1"/>
  </w:num>
  <w:num w:numId="28">
    <w:abstractNumId w:val="23"/>
  </w:num>
  <w:num w:numId="29">
    <w:abstractNumId w:val="33"/>
  </w:num>
  <w:num w:numId="30">
    <w:abstractNumId w:val="37"/>
  </w:num>
  <w:num w:numId="31">
    <w:abstractNumId w:val="25"/>
  </w:num>
  <w:num w:numId="32">
    <w:abstractNumId w:val="34"/>
  </w:num>
  <w:num w:numId="33">
    <w:abstractNumId w:val="30"/>
  </w:num>
  <w:num w:numId="34">
    <w:abstractNumId w:val="10"/>
  </w:num>
  <w:num w:numId="35">
    <w:abstractNumId w:val="29"/>
  </w:num>
  <w:num w:numId="36">
    <w:abstractNumId w:val="9"/>
  </w:num>
  <w:num w:numId="37">
    <w:abstractNumId w:val="4"/>
  </w:num>
  <w:num w:numId="38">
    <w:abstractNumId w:val="18"/>
  </w:num>
  <w:num w:numId="39">
    <w:abstractNumId w:val="16"/>
  </w:num>
  <w:num w:numId="40">
    <w:abstractNumId w:val="21"/>
  </w:num>
  <w:num w:numId="41">
    <w:abstractNumId w:val="14"/>
  </w:num>
  <w:num w:numId="42">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4097">
      <o:colormru v:ext="edit" colors="#428299,#529db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5AA"/>
    <w:rsid w:val="00005A15"/>
    <w:rsid w:val="0000602D"/>
    <w:rsid w:val="00006D25"/>
    <w:rsid w:val="0002266A"/>
    <w:rsid w:val="00023A88"/>
    <w:rsid w:val="0003362B"/>
    <w:rsid w:val="0004259F"/>
    <w:rsid w:val="00042E64"/>
    <w:rsid w:val="000620D1"/>
    <w:rsid w:val="00067D78"/>
    <w:rsid w:val="000738A3"/>
    <w:rsid w:val="0007642E"/>
    <w:rsid w:val="00077A3E"/>
    <w:rsid w:val="000A46A6"/>
    <w:rsid w:val="000A7238"/>
    <w:rsid w:val="000C343E"/>
    <w:rsid w:val="000C69CB"/>
    <w:rsid w:val="000D0324"/>
    <w:rsid w:val="000D18B4"/>
    <w:rsid w:val="000D2171"/>
    <w:rsid w:val="000E2C9D"/>
    <w:rsid w:val="000E54B9"/>
    <w:rsid w:val="000E7434"/>
    <w:rsid w:val="000F18E7"/>
    <w:rsid w:val="00121F26"/>
    <w:rsid w:val="00122372"/>
    <w:rsid w:val="001357B2"/>
    <w:rsid w:val="00140ED2"/>
    <w:rsid w:val="001467F3"/>
    <w:rsid w:val="0015003E"/>
    <w:rsid w:val="001559A1"/>
    <w:rsid w:val="00155ADA"/>
    <w:rsid w:val="00155EB6"/>
    <w:rsid w:val="00156BE2"/>
    <w:rsid w:val="0017478F"/>
    <w:rsid w:val="00175DC8"/>
    <w:rsid w:val="00177375"/>
    <w:rsid w:val="00180928"/>
    <w:rsid w:val="00180C0E"/>
    <w:rsid w:val="00184C34"/>
    <w:rsid w:val="00184F15"/>
    <w:rsid w:val="001925F1"/>
    <w:rsid w:val="00194FB1"/>
    <w:rsid w:val="001A033F"/>
    <w:rsid w:val="001A5CD3"/>
    <w:rsid w:val="001A6E04"/>
    <w:rsid w:val="001B1246"/>
    <w:rsid w:val="001B71DC"/>
    <w:rsid w:val="001C12B6"/>
    <w:rsid w:val="001D09F2"/>
    <w:rsid w:val="001D29EE"/>
    <w:rsid w:val="001E11FE"/>
    <w:rsid w:val="001E2025"/>
    <w:rsid w:val="001E5DC8"/>
    <w:rsid w:val="001E79C8"/>
    <w:rsid w:val="001F41E6"/>
    <w:rsid w:val="001F6309"/>
    <w:rsid w:val="002006E1"/>
    <w:rsid w:val="00202006"/>
    <w:rsid w:val="002021DC"/>
    <w:rsid w:val="00202A77"/>
    <w:rsid w:val="00206B21"/>
    <w:rsid w:val="00216CBB"/>
    <w:rsid w:val="002357C7"/>
    <w:rsid w:val="00235B86"/>
    <w:rsid w:val="00235FE7"/>
    <w:rsid w:val="00244374"/>
    <w:rsid w:val="002523EE"/>
    <w:rsid w:val="0025343F"/>
    <w:rsid w:val="00253D16"/>
    <w:rsid w:val="0026090E"/>
    <w:rsid w:val="00260AE9"/>
    <w:rsid w:val="002651C4"/>
    <w:rsid w:val="00266B0F"/>
    <w:rsid w:val="00271CE5"/>
    <w:rsid w:val="00275A58"/>
    <w:rsid w:val="00282020"/>
    <w:rsid w:val="00290B2B"/>
    <w:rsid w:val="00292AE8"/>
    <w:rsid w:val="002935B9"/>
    <w:rsid w:val="00295E4C"/>
    <w:rsid w:val="002A25E0"/>
    <w:rsid w:val="002A2B69"/>
    <w:rsid w:val="002A6DBF"/>
    <w:rsid w:val="002B135F"/>
    <w:rsid w:val="002B23B9"/>
    <w:rsid w:val="002B7909"/>
    <w:rsid w:val="002C1384"/>
    <w:rsid w:val="002D07D2"/>
    <w:rsid w:val="002D341E"/>
    <w:rsid w:val="002D35E5"/>
    <w:rsid w:val="002D496A"/>
    <w:rsid w:val="002D5336"/>
    <w:rsid w:val="002D6E79"/>
    <w:rsid w:val="002E339C"/>
    <w:rsid w:val="002F3132"/>
    <w:rsid w:val="0030665E"/>
    <w:rsid w:val="003076F4"/>
    <w:rsid w:val="00307ADE"/>
    <w:rsid w:val="00310AE5"/>
    <w:rsid w:val="00311042"/>
    <w:rsid w:val="00320D5F"/>
    <w:rsid w:val="003226F0"/>
    <w:rsid w:val="00333519"/>
    <w:rsid w:val="00341004"/>
    <w:rsid w:val="00344005"/>
    <w:rsid w:val="003445E2"/>
    <w:rsid w:val="00350B9C"/>
    <w:rsid w:val="003524FB"/>
    <w:rsid w:val="00355CB3"/>
    <w:rsid w:val="003636BF"/>
    <w:rsid w:val="00371442"/>
    <w:rsid w:val="003753AB"/>
    <w:rsid w:val="00377E07"/>
    <w:rsid w:val="003845B4"/>
    <w:rsid w:val="0038497E"/>
    <w:rsid w:val="00385EC0"/>
    <w:rsid w:val="00387B1A"/>
    <w:rsid w:val="003921DD"/>
    <w:rsid w:val="003925DA"/>
    <w:rsid w:val="003933D9"/>
    <w:rsid w:val="003A0567"/>
    <w:rsid w:val="003A24FA"/>
    <w:rsid w:val="003B02AA"/>
    <w:rsid w:val="003B55DA"/>
    <w:rsid w:val="003B5E9B"/>
    <w:rsid w:val="003C335C"/>
    <w:rsid w:val="003C4DA5"/>
    <w:rsid w:val="003C5EE5"/>
    <w:rsid w:val="003C6E4E"/>
    <w:rsid w:val="003C730D"/>
    <w:rsid w:val="003D11E8"/>
    <w:rsid w:val="003D5BF6"/>
    <w:rsid w:val="003E1C74"/>
    <w:rsid w:val="003F2E14"/>
    <w:rsid w:val="003F53A7"/>
    <w:rsid w:val="003F560E"/>
    <w:rsid w:val="0040118C"/>
    <w:rsid w:val="00404A02"/>
    <w:rsid w:val="00410000"/>
    <w:rsid w:val="004161E4"/>
    <w:rsid w:val="00417757"/>
    <w:rsid w:val="00421D0D"/>
    <w:rsid w:val="00423516"/>
    <w:rsid w:val="0043161E"/>
    <w:rsid w:val="00434FF4"/>
    <w:rsid w:val="0043733D"/>
    <w:rsid w:val="0044595A"/>
    <w:rsid w:val="004657EE"/>
    <w:rsid w:val="004700F1"/>
    <w:rsid w:val="00473321"/>
    <w:rsid w:val="00476232"/>
    <w:rsid w:val="00477B0D"/>
    <w:rsid w:val="00481CA8"/>
    <w:rsid w:val="00481E5E"/>
    <w:rsid w:val="00482B85"/>
    <w:rsid w:val="00485BD5"/>
    <w:rsid w:val="0048659F"/>
    <w:rsid w:val="00490B49"/>
    <w:rsid w:val="00497C15"/>
    <w:rsid w:val="004A5514"/>
    <w:rsid w:val="004A585D"/>
    <w:rsid w:val="004B4FEE"/>
    <w:rsid w:val="004B5221"/>
    <w:rsid w:val="004C073D"/>
    <w:rsid w:val="004C6442"/>
    <w:rsid w:val="004D41D9"/>
    <w:rsid w:val="004D5FD3"/>
    <w:rsid w:val="004E130D"/>
    <w:rsid w:val="004E181A"/>
    <w:rsid w:val="004F2DFC"/>
    <w:rsid w:val="00503F0E"/>
    <w:rsid w:val="00522A6A"/>
    <w:rsid w:val="005239E2"/>
    <w:rsid w:val="0052405E"/>
    <w:rsid w:val="00526246"/>
    <w:rsid w:val="0053200F"/>
    <w:rsid w:val="005347A0"/>
    <w:rsid w:val="0053663E"/>
    <w:rsid w:val="0055350F"/>
    <w:rsid w:val="00553CB8"/>
    <w:rsid w:val="00556A9E"/>
    <w:rsid w:val="00557740"/>
    <w:rsid w:val="00566985"/>
    <w:rsid w:val="00567106"/>
    <w:rsid w:val="005703C7"/>
    <w:rsid w:val="00570822"/>
    <w:rsid w:val="005722EB"/>
    <w:rsid w:val="0058278D"/>
    <w:rsid w:val="00582A79"/>
    <w:rsid w:val="00590102"/>
    <w:rsid w:val="00594095"/>
    <w:rsid w:val="00597BC8"/>
    <w:rsid w:val="005A281E"/>
    <w:rsid w:val="005A57EE"/>
    <w:rsid w:val="005B5546"/>
    <w:rsid w:val="005B6ABF"/>
    <w:rsid w:val="005C01D7"/>
    <w:rsid w:val="005C2F6A"/>
    <w:rsid w:val="005D2642"/>
    <w:rsid w:val="005E1D3C"/>
    <w:rsid w:val="005E772E"/>
    <w:rsid w:val="005F1D2E"/>
    <w:rsid w:val="005F602E"/>
    <w:rsid w:val="005F7D64"/>
    <w:rsid w:val="006068DA"/>
    <w:rsid w:val="0061475D"/>
    <w:rsid w:val="00621638"/>
    <w:rsid w:val="00625AE6"/>
    <w:rsid w:val="00626128"/>
    <w:rsid w:val="006265F8"/>
    <w:rsid w:val="006279D3"/>
    <w:rsid w:val="00632253"/>
    <w:rsid w:val="006325CC"/>
    <w:rsid w:val="00636716"/>
    <w:rsid w:val="00642714"/>
    <w:rsid w:val="006454AC"/>
    <w:rsid w:val="006455CE"/>
    <w:rsid w:val="00652042"/>
    <w:rsid w:val="00654DB1"/>
    <w:rsid w:val="00655841"/>
    <w:rsid w:val="0065656F"/>
    <w:rsid w:val="00663FF0"/>
    <w:rsid w:val="006649A5"/>
    <w:rsid w:val="00670890"/>
    <w:rsid w:val="00670F39"/>
    <w:rsid w:val="006917E9"/>
    <w:rsid w:val="006A1538"/>
    <w:rsid w:val="006A1CC6"/>
    <w:rsid w:val="006A3C71"/>
    <w:rsid w:val="006A5622"/>
    <w:rsid w:val="006B48EF"/>
    <w:rsid w:val="006B652B"/>
    <w:rsid w:val="006C3FCF"/>
    <w:rsid w:val="006C5764"/>
    <w:rsid w:val="006C5F70"/>
    <w:rsid w:val="006D6B90"/>
    <w:rsid w:val="006E30A8"/>
    <w:rsid w:val="006F09C6"/>
    <w:rsid w:val="006F2590"/>
    <w:rsid w:val="006F4EB2"/>
    <w:rsid w:val="0071793A"/>
    <w:rsid w:val="00720882"/>
    <w:rsid w:val="00725057"/>
    <w:rsid w:val="0072799C"/>
    <w:rsid w:val="00730F37"/>
    <w:rsid w:val="00733017"/>
    <w:rsid w:val="00733FC3"/>
    <w:rsid w:val="00746586"/>
    <w:rsid w:val="0074722A"/>
    <w:rsid w:val="007475DD"/>
    <w:rsid w:val="00752341"/>
    <w:rsid w:val="007553BD"/>
    <w:rsid w:val="007556D8"/>
    <w:rsid w:val="007603E7"/>
    <w:rsid w:val="007648CE"/>
    <w:rsid w:val="007677F9"/>
    <w:rsid w:val="00767E3A"/>
    <w:rsid w:val="00770773"/>
    <w:rsid w:val="00771403"/>
    <w:rsid w:val="007714B3"/>
    <w:rsid w:val="007724AD"/>
    <w:rsid w:val="00774584"/>
    <w:rsid w:val="00776E6F"/>
    <w:rsid w:val="007777C0"/>
    <w:rsid w:val="00781317"/>
    <w:rsid w:val="00783310"/>
    <w:rsid w:val="0078559A"/>
    <w:rsid w:val="00790769"/>
    <w:rsid w:val="00792537"/>
    <w:rsid w:val="007931F7"/>
    <w:rsid w:val="007A4A6D"/>
    <w:rsid w:val="007D1BCF"/>
    <w:rsid w:val="007D5EBE"/>
    <w:rsid w:val="007D75CF"/>
    <w:rsid w:val="007E0440"/>
    <w:rsid w:val="007E6DC5"/>
    <w:rsid w:val="007F483B"/>
    <w:rsid w:val="007F756F"/>
    <w:rsid w:val="00800790"/>
    <w:rsid w:val="00800EE9"/>
    <w:rsid w:val="00802BB5"/>
    <w:rsid w:val="00803AF5"/>
    <w:rsid w:val="0081124D"/>
    <w:rsid w:val="00811BE7"/>
    <w:rsid w:val="00812046"/>
    <w:rsid w:val="00827417"/>
    <w:rsid w:val="00833617"/>
    <w:rsid w:val="00836B03"/>
    <w:rsid w:val="008418EF"/>
    <w:rsid w:val="00844538"/>
    <w:rsid w:val="00845F98"/>
    <w:rsid w:val="0085341E"/>
    <w:rsid w:val="0086599E"/>
    <w:rsid w:val="00865D63"/>
    <w:rsid w:val="00873471"/>
    <w:rsid w:val="0087369E"/>
    <w:rsid w:val="00873B28"/>
    <w:rsid w:val="0088043C"/>
    <w:rsid w:val="0088407C"/>
    <w:rsid w:val="00884889"/>
    <w:rsid w:val="008901E9"/>
    <w:rsid w:val="008906C9"/>
    <w:rsid w:val="008908C6"/>
    <w:rsid w:val="008A35DF"/>
    <w:rsid w:val="008B7A2E"/>
    <w:rsid w:val="008C5738"/>
    <w:rsid w:val="008D04F0"/>
    <w:rsid w:val="008D106A"/>
    <w:rsid w:val="008D4960"/>
    <w:rsid w:val="008D5B6A"/>
    <w:rsid w:val="008F3500"/>
    <w:rsid w:val="008F7564"/>
    <w:rsid w:val="008F79BA"/>
    <w:rsid w:val="00900906"/>
    <w:rsid w:val="00903DC7"/>
    <w:rsid w:val="009069DA"/>
    <w:rsid w:val="00912BCB"/>
    <w:rsid w:val="00916AF1"/>
    <w:rsid w:val="00921DA4"/>
    <w:rsid w:val="00924E3C"/>
    <w:rsid w:val="009252A8"/>
    <w:rsid w:val="00930354"/>
    <w:rsid w:val="009371AA"/>
    <w:rsid w:val="00943DB4"/>
    <w:rsid w:val="00950359"/>
    <w:rsid w:val="009520CE"/>
    <w:rsid w:val="00952159"/>
    <w:rsid w:val="00954DC4"/>
    <w:rsid w:val="009612BB"/>
    <w:rsid w:val="00962B54"/>
    <w:rsid w:val="00965010"/>
    <w:rsid w:val="00965AB8"/>
    <w:rsid w:val="0097130C"/>
    <w:rsid w:val="0097641E"/>
    <w:rsid w:val="00984565"/>
    <w:rsid w:val="009913EC"/>
    <w:rsid w:val="009925BA"/>
    <w:rsid w:val="009C29B2"/>
    <w:rsid w:val="009C740A"/>
    <w:rsid w:val="009D4001"/>
    <w:rsid w:val="009E15B3"/>
    <w:rsid w:val="009E64A7"/>
    <w:rsid w:val="009E727A"/>
    <w:rsid w:val="009E7394"/>
    <w:rsid w:val="009F2FBE"/>
    <w:rsid w:val="00A026E5"/>
    <w:rsid w:val="00A03B8D"/>
    <w:rsid w:val="00A125C5"/>
    <w:rsid w:val="00A16335"/>
    <w:rsid w:val="00A169FC"/>
    <w:rsid w:val="00A2451C"/>
    <w:rsid w:val="00A25809"/>
    <w:rsid w:val="00A31F24"/>
    <w:rsid w:val="00A4690F"/>
    <w:rsid w:val="00A6128E"/>
    <w:rsid w:val="00A64FA5"/>
    <w:rsid w:val="00A65EE7"/>
    <w:rsid w:val="00A67D4E"/>
    <w:rsid w:val="00A70133"/>
    <w:rsid w:val="00A7511C"/>
    <w:rsid w:val="00A770A6"/>
    <w:rsid w:val="00A80D52"/>
    <w:rsid w:val="00A813B1"/>
    <w:rsid w:val="00A86E07"/>
    <w:rsid w:val="00A87179"/>
    <w:rsid w:val="00A92AE5"/>
    <w:rsid w:val="00A950DD"/>
    <w:rsid w:val="00A97CA5"/>
    <w:rsid w:val="00AA4702"/>
    <w:rsid w:val="00AA5257"/>
    <w:rsid w:val="00AA7C9D"/>
    <w:rsid w:val="00AB1E83"/>
    <w:rsid w:val="00AB2F15"/>
    <w:rsid w:val="00AB36C4"/>
    <w:rsid w:val="00AB3C96"/>
    <w:rsid w:val="00AC197F"/>
    <w:rsid w:val="00AC32B2"/>
    <w:rsid w:val="00AC66EA"/>
    <w:rsid w:val="00AD3F29"/>
    <w:rsid w:val="00AD75E8"/>
    <w:rsid w:val="00AE0F7D"/>
    <w:rsid w:val="00AF22DF"/>
    <w:rsid w:val="00AF5F0A"/>
    <w:rsid w:val="00AF6A9C"/>
    <w:rsid w:val="00B0180E"/>
    <w:rsid w:val="00B020D5"/>
    <w:rsid w:val="00B04427"/>
    <w:rsid w:val="00B05C55"/>
    <w:rsid w:val="00B06B72"/>
    <w:rsid w:val="00B10392"/>
    <w:rsid w:val="00B125AA"/>
    <w:rsid w:val="00B13261"/>
    <w:rsid w:val="00B1443B"/>
    <w:rsid w:val="00B15290"/>
    <w:rsid w:val="00B17141"/>
    <w:rsid w:val="00B24AB2"/>
    <w:rsid w:val="00B31575"/>
    <w:rsid w:val="00B358B0"/>
    <w:rsid w:val="00B45D56"/>
    <w:rsid w:val="00B46125"/>
    <w:rsid w:val="00B52DC3"/>
    <w:rsid w:val="00B56276"/>
    <w:rsid w:val="00B57B90"/>
    <w:rsid w:val="00B61206"/>
    <w:rsid w:val="00B6371A"/>
    <w:rsid w:val="00B667C2"/>
    <w:rsid w:val="00B7677F"/>
    <w:rsid w:val="00B7732A"/>
    <w:rsid w:val="00B8547D"/>
    <w:rsid w:val="00B869E7"/>
    <w:rsid w:val="00B90847"/>
    <w:rsid w:val="00B91B26"/>
    <w:rsid w:val="00B93162"/>
    <w:rsid w:val="00BA0D47"/>
    <w:rsid w:val="00BA603F"/>
    <w:rsid w:val="00BB34B7"/>
    <w:rsid w:val="00BC30EA"/>
    <w:rsid w:val="00BC4E8F"/>
    <w:rsid w:val="00BC5A26"/>
    <w:rsid w:val="00BC72F6"/>
    <w:rsid w:val="00BD34F4"/>
    <w:rsid w:val="00BD4870"/>
    <w:rsid w:val="00BE26E0"/>
    <w:rsid w:val="00BE3545"/>
    <w:rsid w:val="00BE4367"/>
    <w:rsid w:val="00BF2EAF"/>
    <w:rsid w:val="00C07678"/>
    <w:rsid w:val="00C11D6D"/>
    <w:rsid w:val="00C14FC0"/>
    <w:rsid w:val="00C17DE7"/>
    <w:rsid w:val="00C24726"/>
    <w:rsid w:val="00C250D5"/>
    <w:rsid w:val="00C250DA"/>
    <w:rsid w:val="00C35666"/>
    <w:rsid w:val="00C51751"/>
    <w:rsid w:val="00C7414E"/>
    <w:rsid w:val="00C751C6"/>
    <w:rsid w:val="00C81C7F"/>
    <w:rsid w:val="00C92898"/>
    <w:rsid w:val="00C957F2"/>
    <w:rsid w:val="00C96A71"/>
    <w:rsid w:val="00C96DC0"/>
    <w:rsid w:val="00CA4340"/>
    <w:rsid w:val="00CB216D"/>
    <w:rsid w:val="00CB23B4"/>
    <w:rsid w:val="00CB34BF"/>
    <w:rsid w:val="00CC0FD3"/>
    <w:rsid w:val="00CC2A04"/>
    <w:rsid w:val="00CC648A"/>
    <w:rsid w:val="00CD194D"/>
    <w:rsid w:val="00CD2592"/>
    <w:rsid w:val="00CD37CA"/>
    <w:rsid w:val="00CE101D"/>
    <w:rsid w:val="00CE1DAD"/>
    <w:rsid w:val="00CE264D"/>
    <w:rsid w:val="00CE5238"/>
    <w:rsid w:val="00CE5400"/>
    <w:rsid w:val="00CE7514"/>
    <w:rsid w:val="00CF0EB3"/>
    <w:rsid w:val="00D0194C"/>
    <w:rsid w:val="00D15B18"/>
    <w:rsid w:val="00D16303"/>
    <w:rsid w:val="00D248DE"/>
    <w:rsid w:val="00D43A39"/>
    <w:rsid w:val="00D43BE6"/>
    <w:rsid w:val="00D443AD"/>
    <w:rsid w:val="00D44CA1"/>
    <w:rsid w:val="00D4607B"/>
    <w:rsid w:val="00D47821"/>
    <w:rsid w:val="00D6294A"/>
    <w:rsid w:val="00D76265"/>
    <w:rsid w:val="00D81C53"/>
    <w:rsid w:val="00D8542D"/>
    <w:rsid w:val="00D87BEA"/>
    <w:rsid w:val="00D87F5D"/>
    <w:rsid w:val="00D90117"/>
    <w:rsid w:val="00D92E0E"/>
    <w:rsid w:val="00DA47FC"/>
    <w:rsid w:val="00DA7664"/>
    <w:rsid w:val="00DB0488"/>
    <w:rsid w:val="00DB1316"/>
    <w:rsid w:val="00DB3919"/>
    <w:rsid w:val="00DB59EF"/>
    <w:rsid w:val="00DC5775"/>
    <w:rsid w:val="00DC6863"/>
    <w:rsid w:val="00DC6A71"/>
    <w:rsid w:val="00DD2343"/>
    <w:rsid w:val="00DD4135"/>
    <w:rsid w:val="00DD7767"/>
    <w:rsid w:val="00DE1BEA"/>
    <w:rsid w:val="00DE680E"/>
    <w:rsid w:val="00DF3ECA"/>
    <w:rsid w:val="00DF5ED8"/>
    <w:rsid w:val="00E0357D"/>
    <w:rsid w:val="00E039A9"/>
    <w:rsid w:val="00E06AEC"/>
    <w:rsid w:val="00E1375B"/>
    <w:rsid w:val="00E16CA4"/>
    <w:rsid w:val="00E20700"/>
    <w:rsid w:val="00E23156"/>
    <w:rsid w:val="00E26714"/>
    <w:rsid w:val="00E26BAF"/>
    <w:rsid w:val="00E35E56"/>
    <w:rsid w:val="00E41EE5"/>
    <w:rsid w:val="00E41F27"/>
    <w:rsid w:val="00E432EA"/>
    <w:rsid w:val="00E44468"/>
    <w:rsid w:val="00E455A6"/>
    <w:rsid w:val="00E45922"/>
    <w:rsid w:val="00E45C7B"/>
    <w:rsid w:val="00E47B2E"/>
    <w:rsid w:val="00E509BF"/>
    <w:rsid w:val="00E67B7B"/>
    <w:rsid w:val="00E72048"/>
    <w:rsid w:val="00E81746"/>
    <w:rsid w:val="00E823C3"/>
    <w:rsid w:val="00E8425F"/>
    <w:rsid w:val="00E86018"/>
    <w:rsid w:val="00E90E45"/>
    <w:rsid w:val="00E92F55"/>
    <w:rsid w:val="00EA0E9C"/>
    <w:rsid w:val="00EA2C6E"/>
    <w:rsid w:val="00EA31EB"/>
    <w:rsid w:val="00EB0D23"/>
    <w:rsid w:val="00EB44AD"/>
    <w:rsid w:val="00EB7A16"/>
    <w:rsid w:val="00EC4304"/>
    <w:rsid w:val="00ED003C"/>
    <w:rsid w:val="00ED1C3E"/>
    <w:rsid w:val="00ED21DB"/>
    <w:rsid w:val="00EE0590"/>
    <w:rsid w:val="00EE6C28"/>
    <w:rsid w:val="00EF521B"/>
    <w:rsid w:val="00F068C1"/>
    <w:rsid w:val="00F06E93"/>
    <w:rsid w:val="00F10891"/>
    <w:rsid w:val="00F21AB8"/>
    <w:rsid w:val="00F222A7"/>
    <w:rsid w:val="00F2243F"/>
    <w:rsid w:val="00F225C4"/>
    <w:rsid w:val="00F23F8E"/>
    <w:rsid w:val="00F240BB"/>
    <w:rsid w:val="00F27EEB"/>
    <w:rsid w:val="00F307DC"/>
    <w:rsid w:val="00F32110"/>
    <w:rsid w:val="00F32262"/>
    <w:rsid w:val="00F413BA"/>
    <w:rsid w:val="00F43921"/>
    <w:rsid w:val="00F45ED3"/>
    <w:rsid w:val="00F535CA"/>
    <w:rsid w:val="00F55897"/>
    <w:rsid w:val="00F57FED"/>
    <w:rsid w:val="00F60A2F"/>
    <w:rsid w:val="00F63716"/>
    <w:rsid w:val="00F760DE"/>
    <w:rsid w:val="00F86431"/>
    <w:rsid w:val="00F86588"/>
    <w:rsid w:val="00F90246"/>
    <w:rsid w:val="00F91E46"/>
    <w:rsid w:val="00F9234E"/>
    <w:rsid w:val="00F94E55"/>
    <w:rsid w:val="00F95593"/>
    <w:rsid w:val="00F96F50"/>
    <w:rsid w:val="00FA077F"/>
    <w:rsid w:val="00FA2FFE"/>
    <w:rsid w:val="00FB64AC"/>
    <w:rsid w:val="00FB7168"/>
    <w:rsid w:val="00FC1AFF"/>
    <w:rsid w:val="00FC3337"/>
    <w:rsid w:val="00FC41F6"/>
    <w:rsid w:val="00FD1776"/>
    <w:rsid w:val="00FD3598"/>
    <w:rsid w:val="00FE52D5"/>
    <w:rsid w:val="00FE707A"/>
    <w:rsid w:val="00FF1FD4"/>
    <w:rsid w:val="00FF26EE"/>
    <w:rsid w:val="00FF55A6"/>
    <w:rsid w:val="00FF68BC"/>
    <w:rsid w:val="00FF6A25"/>
    <w:rsid w:val="00FF782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428299,#529dba"/>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3" w:uiPriority="39"/>
    <w:lsdException w:name="header"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52159"/>
    <w:pPr>
      <w:spacing w:line="260" w:lineRule="atLeast"/>
    </w:pPr>
    <w:rPr>
      <w:rFonts w:ascii="Arial" w:hAnsi="Arial"/>
      <w:szCs w:val="24"/>
    </w:rPr>
  </w:style>
  <w:style w:type="paragraph" w:styleId="Naslov1">
    <w:name w:val="heading 1"/>
    <w:aliases w:val="NASLOV"/>
    <w:basedOn w:val="Navaden"/>
    <w:next w:val="Navaden"/>
    <w:autoRedefine/>
    <w:qFormat/>
    <w:rsid w:val="00DD7767"/>
    <w:pPr>
      <w:keepNext/>
      <w:spacing w:before="240" w:after="60"/>
      <w:outlineLvl w:val="0"/>
    </w:pPr>
    <w:rPr>
      <w:rFonts w:cs="Arial"/>
      <w:b/>
      <w:bCs/>
      <w:caps/>
      <w:color w:val="000000"/>
      <w:kern w:val="32"/>
      <w:szCs w:val="20"/>
    </w:rPr>
  </w:style>
  <w:style w:type="paragraph" w:styleId="Naslov2">
    <w:name w:val="heading 2"/>
    <w:basedOn w:val="Navaden"/>
    <w:next w:val="Navaden"/>
    <w:qFormat/>
    <w:rsid w:val="00B125AA"/>
    <w:pPr>
      <w:keepNext/>
      <w:spacing w:before="240" w:after="60" w:line="240" w:lineRule="auto"/>
      <w:jc w:val="both"/>
      <w:outlineLvl w:val="1"/>
    </w:pPr>
    <w:rPr>
      <w:rFonts w:cs="Arial"/>
      <w:b/>
      <w:bCs/>
      <w:i/>
      <w:iCs/>
      <w:sz w:val="28"/>
      <w:szCs w:val="28"/>
    </w:rPr>
  </w:style>
  <w:style w:type="paragraph" w:styleId="Naslov3">
    <w:name w:val="heading 3"/>
    <w:basedOn w:val="Navaden"/>
    <w:next w:val="Navaden"/>
    <w:link w:val="Naslov3Znak"/>
    <w:qFormat/>
    <w:rsid w:val="00B125AA"/>
    <w:pPr>
      <w:keepNext/>
      <w:spacing w:before="240" w:after="60"/>
      <w:outlineLvl w:val="2"/>
    </w:pPr>
    <w:rPr>
      <w:rFonts w:cs="Arial"/>
      <w:b/>
      <w:bCs/>
      <w:sz w:val="26"/>
      <w:szCs w:val="26"/>
    </w:rPr>
  </w:style>
  <w:style w:type="paragraph" w:styleId="Naslov4">
    <w:name w:val="heading 4"/>
    <w:basedOn w:val="Navaden"/>
    <w:next w:val="Navaden"/>
    <w:qFormat/>
    <w:rsid w:val="00B125AA"/>
    <w:pPr>
      <w:keepNext/>
      <w:spacing w:line="240" w:lineRule="auto"/>
      <w:ind w:left="4248"/>
      <w:jc w:val="center"/>
      <w:outlineLvl w:val="3"/>
    </w:pPr>
    <w:rPr>
      <w:i/>
      <w:sz w:val="22"/>
      <w:szCs w:val="20"/>
    </w:rPr>
  </w:style>
  <w:style w:type="paragraph" w:styleId="Naslov5">
    <w:name w:val="heading 5"/>
    <w:basedOn w:val="Navaden"/>
    <w:next w:val="Navaden"/>
    <w:qFormat/>
    <w:rsid w:val="00B125AA"/>
    <w:pPr>
      <w:spacing w:before="240" w:after="60" w:line="240" w:lineRule="auto"/>
      <w:jc w:val="both"/>
      <w:outlineLvl w:val="4"/>
    </w:pPr>
    <w:rPr>
      <w:rFonts w:ascii="Times New Roman" w:hAnsi="Times New Roman"/>
      <w:b/>
      <w:bCs/>
      <w:i/>
      <w:iCs/>
      <w:sz w:val="26"/>
      <w:szCs w:val="26"/>
    </w:rPr>
  </w:style>
  <w:style w:type="paragraph" w:styleId="Naslov6">
    <w:name w:val="heading 6"/>
    <w:basedOn w:val="Navaden"/>
    <w:next w:val="Navaden"/>
    <w:qFormat/>
    <w:rsid w:val="00B125AA"/>
    <w:pPr>
      <w:spacing w:before="240" w:after="60" w:line="240" w:lineRule="auto"/>
      <w:jc w:val="both"/>
      <w:outlineLvl w:val="5"/>
    </w:pPr>
    <w:rPr>
      <w:rFonts w:ascii="Times New Roman" w:hAnsi="Times New Roman"/>
      <w:b/>
      <w:bCs/>
      <w:sz w:val="22"/>
      <w:szCs w:val="22"/>
    </w:rPr>
  </w:style>
  <w:style w:type="paragraph" w:styleId="Naslov7">
    <w:name w:val="heading 7"/>
    <w:basedOn w:val="Navaden"/>
    <w:next w:val="Navaden"/>
    <w:qFormat/>
    <w:rsid w:val="00B125AA"/>
    <w:pPr>
      <w:spacing w:before="240" w:after="60" w:line="240" w:lineRule="auto"/>
      <w:ind w:left="1003" w:hanging="283"/>
      <w:outlineLvl w:val="6"/>
    </w:pPr>
    <w:rPr>
      <w:szCs w:val="20"/>
    </w:rPr>
  </w:style>
  <w:style w:type="paragraph" w:styleId="Naslov8">
    <w:name w:val="heading 8"/>
    <w:basedOn w:val="Navaden"/>
    <w:next w:val="Navaden"/>
    <w:qFormat/>
    <w:rsid w:val="00B125AA"/>
    <w:pPr>
      <w:spacing w:before="240" w:after="60" w:line="240" w:lineRule="auto"/>
      <w:ind w:left="1003" w:hanging="283"/>
      <w:outlineLvl w:val="7"/>
    </w:pPr>
    <w:rPr>
      <w:i/>
      <w:szCs w:val="20"/>
    </w:rPr>
  </w:style>
  <w:style w:type="paragraph" w:styleId="Naslov9">
    <w:name w:val="heading 9"/>
    <w:basedOn w:val="Navaden"/>
    <w:next w:val="Navaden"/>
    <w:qFormat/>
    <w:rsid w:val="00B125AA"/>
    <w:pPr>
      <w:spacing w:before="240" w:after="60" w:line="240" w:lineRule="auto"/>
      <w:jc w:val="both"/>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AD2B87"/>
    <w:pPr>
      <w:tabs>
        <w:tab w:val="center" w:pos="4320"/>
        <w:tab w:val="right" w:pos="8640"/>
      </w:tabs>
    </w:pPr>
  </w:style>
  <w:style w:type="character" w:customStyle="1" w:styleId="GlavaZnak">
    <w:name w:val="Glava Znak"/>
    <w:aliases w:val="Header-PR Znak"/>
    <w:link w:val="Glava"/>
    <w:uiPriority w:val="99"/>
    <w:locked/>
    <w:rsid w:val="00B125AA"/>
    <w:rPr>
      <w:rFonts w:ascii="Arial" w:hAnsi="Arial"/>
      <w:szCs w:val="24"/>
      <w:lang w:val="en-GB" w:eastAsia="en-GB" w:bidi="en-GB"/>
    </w:r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GB" w:eastAsia="en-GB"/>
    </w:rPr>
  </w:style>
  <w:style w:type="table" w:styleId="Tabelamrea">
    <w:name w:val="Table Grid"/>
    <w:basedOn w:val="Navadnatabela"/>
    <w:rsid w:val="007330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DC6A71"/>
    <w:pPr>
      <w:tabs>
        <w:tab w:val="left" w:pos="1701"/>
      </w:tabs>
    </w:pPr>
    <w:rPr>
      <w:szCs w:val="20"/>
    </w:rPr>
  </w:style>
  <w:style w:type="paragraph" w:customStyle="1" w:styleId="ZADEVA">
    <w:name w:val="ZADEVA"/>
    <w:basedOn w:val="Navaden"/>
    <w:qFormat/>
    <w:rsid w:val="00DC6A71"/>
    <w:pPr>
      <w:tabs>
        <w:tab w:val="left" w:pos="1701"/>
      </w:tabs>
      <w:ind w:left="1701" w:hanging="1701"/>
    </w:pPr>
    <w:rPr>
      <w:b/>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style>
  <w:style w:type="paragraph" w:styleId="Konnaopomba-besedilo">
    <w:name w:val="endnote text"/>
    <w:basedOn w:val="Navaden"/>
    <w:semiHidden/>
    <w:rsid w:val="00B125AA"/>
    <w:pPr>
      <w:spacing w:line="240" w:lineRule="auto"/>
      <w:jc w:val="both"/>
    </w:pPr>
    <w:rPr>
      <w:rFonts w:ascii="Times New Roman" w:hAnsi="Times New Roman"/>
      <w:szCs w:val="20"/>
    </w:rPr>
  </w:style>
  <w:style w:type="paragraph" w:styleId="Telobesedila-zamik2">
    <w:name w:val="Body Text Indent 2"/>
    <w:basedOn w:val="Navaden"/>
    <w:rsid w:val="00B125AA"/>
    <w:pPr>
      <w:spacing w:after="120" w:line="480" w:lineRule="auto"/>
      <w:ind w:left="283"/>
      <w:jc w:val="both"/>
    </w:pPr>
    <w:rPr>
      <w:rFonts w:ascii="Times New Roman" w:hAnsi="Times New Roman"/>
      <w:sz w:val="22"/>
      <w:szCs w:val="20"/>
    </w:rPr>
  </w:style>
  <w:style w:type="paragraph" w:styleId="Telobesedila3">
    <w:name w:val="Body Text 3"/>
    <w:basedOn w:val="Navaden"/>
    <w:rsid w:val="00B125AA"/>
    <w:pPr>
      <w:spacing w:after="120" w:line="240" w:lineRule="auto"/>
      <w:jc w:val="both"/>
    </w:pPr>
    <w:rPr>
      <w:rFonts w:ascii="Times New Roman" w:hAnsi="Times New Roman"/>
      <w:sz w:val="16"/>
      <w:szCs w:val="16"/>
    </w:rPr>
  </w:style>
  <w:style w:type="paragraph" w:styleId="Telobesedila">
    <w:name w:val="Body Text"/>
    <w:basedOn w:val="Navaden"/>
    <w:link w:val="TelobesedilaZnak"/>
    <w:rsid w:val="00B125AA"/>
    <w:pPr>
      <w:spacing w:after="120" w:line="240" w:lineRule="auto"/>
      <w:jc w:val="both"/>
    </w:pPr>
    <w:rPr>
      <w:rFonts w:ascii="Times New Roman" w:hAnsi="Times New Roman"/>
      <w:sz w:val="22"/>
      <w:szCs w:val="20"/>
    </w:rPr>
  </w:style>
  <w:style w:type="paragraph" w:styleId="Telobesedila2">
    <w:name w:val="Body Text 2"/>
    <w:basedOn w:val="Navaden"/>
    <w:rsid w:val="00B125AA"/>
    <w:pPr>
      <w:spacing w:after="120" w:line="480" w:lineRule="auto"/>
      <w:jc w:val="both"/>
    </w:pPr>
    <w:rPr>
      <w:rFonts w:ascii="Times New Roman" w:hAnsi="Times New Roman"/>
      <w:sz w:val="22"/>
      <w:szCs w:val="20"/>
    </w:rPr>
  </w:style>
  <w:style w:type="paragraph" w:customStyle="1" w:styleId="BodySingle">
    <w:name w:val="Body Single"/>
    <w:next w:val="Navaden"/>
    <w:rsid w:val="00B125AA"/>
    <w:rPr>
      <w:rFonts w:ascii="Arial" w:hAnsi="Arial"/>
      <w:sz w:val="24"/>
    </w:rPr>
  </w:style>
  <w:style w:type="paragraph" w:customStyle="1" w:styleId="NavadenTimesNewRoman">
    <w:name w:val="Navaden Times New Roman"/>
    <w:basedOn w:val="Navaden"/>
    <w:rsid w:val="00B125AA"/>
    <w:pPr>
      <w:spacing w:line="240" w:lineRule="auto"/>
    </w:pPr>
    <w:rPr>
      <w:rFonts w:ascii="Times New Roman" w:hAnsi="Times New Roman"/>
      <w:szCs w:val="20"/>
    </w:rPr>
  </w:style>
  <w:style w:type="paragraph" w:customStyle="1" w:styleId="Sloglen1">
    <w:name w:val="Slogčlen1"/>
    <w:basedOn w:val="Navaden"/>
    <w:rsid w:val="00B125AA"/>
    <w:pPr>
      <w:keepNext/>
      <w:spacing w:before="240" w:after="240" w:line="240" w:lineRule="auto"/>
      <w:jc w:val="center"/>
    </w:pPr>
    <w:rPr>
      <w:rFonts w:ascii="Times New Roman" w:hAnsi="Times New Roman"/>
      <w:color w:val="000000"/>
      <w:sz w:val="24"/>
      <w:szCs w:val="20"/>
    </w:rPr>
  </w:style>
  <w:style w:type="paragraph" w:customStyle="1" w:styleId="Slognavaden1">
    <w:name w:val="Slognavaden1"/>
    <w:basedOn w:val="Navaden"/>
    <w:rsid w:val="00B125AA"/>
    <w:pPr>
      <w:keepNext/>
      <w:spacing w:before="480" w:line="240" w:lineRule="auto"/>
      <w:jc w:val="both"/>
    </w:pPr>
    <w:rPr>
      <w:rFonts w:ascii="Times New Roman" w:hAnsi="Times New Roman"/>
      <w:b/>
      <w:color w:val="000000"/>
      <w:sz w:val="24"/>
      <w:szCs w:val="20"/>
    </w:rPr>
  </w:style>
  <w:style w:type="paragraph" w:customStyle="1" w:styleId="navadenbrezodstavka">
    <w:name w:val="navaden brez odstavka"/>
    <w:basedOn w:val="Navaden"/>
    <w:rsid w:val="00B125AA"/>
    <w:pPr>
      <w:widowControl w:val="0"/>
      <w:spacing w:line="240" w:lineRule="auto"/>
      <w:jc w:val="both"/>
    </w:pPr>
    <w:rPr>
      <w:rFonts w:ascii="Times New Roman" w:hAnsi="Times New Roman"/>
      <w:sz w:val="22"/>
      <w:szCs w:val="20"/>
    </w:rPr>
  </w:style>
  <w:style w:type="paragraph" w:styleId="Telobesedila-zamik">
    <w:name w:val="Body Text Indent"/>
    <w:basedOn w:val="Navaden"/>
    <w:rsid w:val="00B125AA"/>
    <w:pPr>
      <w:spacing w:line="240" w:lineRule="auto"/>
      <w:ind w:left="708"/>
      <w:jc w:val="both"/>
    </w:pPr>
    <w:rPr>
      <w:rFonts w:ascii="Times New Roman" w:hAnsi="Times New Roman"/>
      <w:i/>
      <w:sz w:val="22"/>
      <w:szCs w:val="20"/>
    </w:rPr>
  </w:style>
  <w:style w:type="paragraph" w:customStyle="1" w:styleId="BodyText22">
    <w:name w:val="Body Text 22"/>
    <w:basedOn w:val="Navaden"/>
    <w:rsid w:val="00B125AA"/>
    <w:pPr>
      <w:spacing w:line="240" w:lineRule="auto"/>
      <w:jc w:val="both"/>
    </w:pPr>
    <w:rPr>
      <w:rFonts w:ascii="Times New Roman" w:hAnsi="Times New Roman"/>
      <w:b/>
      <w:sz w:val="22"/>
    </w:rPr>
  </w:style>
  <w:style w:type="paragraph" w:styleId="Seznam">
    <w:name w:val="List"/>
    <w:basedOn w:val="Navaden"/>
    <w:rsid w:val="00B125AA"/>
    <w:pPr>
      <w:spacing w:line="240" w:lineRule="auto"/>
      <w:ind w:left="283" w:hanging="283"/>
      <w:jc w:val="both"/>
    </w:pPr>
    <w:rPr>
      <w:rFonts w:ascii="Times New Roman" w:hAnsi="Times New Roman"/>
      <w:sz w:val="22"/>
      <w:szCs w:val="20"/>
    </w:rPr>
  </w:style>
  <w:style w:type="paragraph" w:styleId="Navadensplet">
    <w:name w:val="Normal (Web)"/>
    <w:basedOn w:val="Navaden"/>
    <w:rsid w:val="00B125AA"/>
    <w:pPr>
      <w:spacing w:after="75" w:line="240" w:lineRule="auto"/>
    </w:pPr>
    <w:rPr>
      <w:rFonts w:ascii="Verdana" w:hAnsi="Verdana"/>
      <w:sz w:val="17"/>
      <w:szCs w:val="17"/>
    </w:rPr>
  </w:style>
  <w:style w:type="paragraph" w:customStyle="1" w:styleId="head3title1">
    <w:name w:val="head3_title1"/>
    <w:basedOn w:val="Navaden"/>
    <w:rsid w:val="00B125AA"/>
    <w:pPr>
      <w:spacing w:after="75" w:line="240" w:lineRule="auto"/>
    </w:pPr>
    <w:rPr>
      <w:rFonts w:ascii="Verdana" w:hAnsi="Verdana"/>
      <w:b/>
      <w:bCs/>
      <w:color w:val="496DAD"/>
      <w:sz w:val="17"/>
      <w:szCs w:val="17"/>
    </w:rPr>
  </w:style>
  <w:style w:type="paragraph" w:customStyle="1" w:styleId="BodyText21">
    <w:name w:val="Body Text 21"/>
    <w:basedOn w:val="Navaden"/>
    <w:rsid w:val="00B125AA"/>
    <w:pPr>
      <w:spacing w:line="240" w:lineRule="auto"/>
      <w:jc w:val="both"/>
    </w:pPr>
    <w:rPr>
      <w:rFonts w:ascii="Times New Roman" w:hAnsi="Times New Roman"/>
      <w:b/>
      <w:sz w:val="22"/>
    </w:rPr>
  </w:style>
  <w:style w:type="paragraph" w:customStyle="1" w:styleId="Bullet">
    <w:name w:val="Bullet"/>
    <w:basedOn w:val="Navaden"/>
    <w:autoRedefine/>
    <w:rsid w:val="00B125AA"/>
    <w:pPr>
      <w:tabs>
        <w:tab w:val="num" w:pos="426"/>
      </w:tabs>
      <w:spacing w:after="120" w:line="240" w:lineRule="auto"/>
      <w:ind w:left="426" w:hanging="360"/>
      <w:jc w:val="both"/>
    </w:pPr>
    <w:rPr>
      <w:rFonts w:ascii="Verdana" w:hAnsi="Verdana"/>
      <w:color w:val="000000"/>
      <w:szCs w:val="20"/>
    </w:rPr>
  </w:style>
  <w:style w:type="paragraph" w:customStyle="1" w:styleId="PrivzetapisavaodstavkaOdstavekZnakZnakZnakZnakZnakZnakZnak">
    <w:name w:val="Privzeta pisava odstavka Odstavek Znak Znak Znak Znak Znak Znak Znak"/>
    <w:basedOn w:val="Navaden"/>
    <w:rsid w:val="00B125AA"/>
    <w:pPr>
      <w:spacing w:line="240" w:lineRule="auto"/>
    </w:pPr>
    <w:rPr>
      <w:rFonts w:ascii="Garamond" w:hAnsi="Garamond"/>
      <w:sz w:val="22"/>
      <w:szCs w:val="20"/>
    </w:rPr>
  </w:style>
  <w:style w:type="paragraph" w:customStyle="1" w:styleId="Alinea">
    <w:name w:val="Alinea"/>
    <w:basedOn w:val="Navaden"/>
    <w:link w:val="AlineaZnakZnak"/>
    <w:uiPriority w:val="99"/>
    <w:rsid w:val="00B125AA"/>
    <w:pPr>
      <w:numPr>
        <w:numId w:val="1"/>
      </w:numPr>
      <w:spacing w:after="60" w:line="240" w:lineRule="auto"/>
      <w:ind w:left="714" w:hanging="357"/>
      <w:jc w:val="both"/>
    </w:pPr>
    <w:rPr>
      <w:rFonts w:ascii="InterstateCE-Light" w:hAnsi="InterstateCE-Light"/>
    </w:rPr>
  </w:style>
  <w:style w:type="paragraph" w:styleId="Odstavekseznama">
    <w:name w:val="List Paragraph"/>
    <w:basedOn w:val="Navaden"/>
    <w:link w:val="OdstavekseznamaZnak"/>
    <w:uiPriority w:val="99"/>
    <w:qFormat/>
    <w:rsid w:val="00B125AA"/>
    <w:pPr>
      <w:spacing w:line="240" w:lineRule="auto"/>
      <w:ind w:left="708"/>
    </w:pPr>
    <w:rPr>
      <w:rFonts w:ascii="Trebuchet MS" w:hAnsi="Trebuchet MS"/>
      <w:sz w:val="22"/>
      <w:szCs w:val="22"/>
    </w:rPr>
  </w:style>
  <w:style w:type="paragraph" w:customStyle="1" w:styleId="p">
    <w:name w:val="p"/>
    <w:basedOn w:val="Navaden"/>
    <w:rsid w:val="00B125AA"/>
    <w:pPr>
      <w:spacing w:before="60" w:after="15" w:line="240" w:lineRule="auto"/>
      <w:ind w:left="15" w:right="15" w:firstLine="240"/>
      <w:jc w:val="both"/>
    </w:pPr>
    <w:rPr>
      <w:rFonts w:cs="Arial"/>
      <w:color w:val="222222"/>
      <w:sz w:val="22"/>
      <w:szCs w:val="22"/>
    </w:rPr>
  </w:style>
  <w:style w:type="paragraph" w:customStyle="1" w:styleId="len">
    <w:name w:val="člen"/>
    <w:basedOn w:val="Naslov5"/>
    <w:rsid w:val="00B125AA"/>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styleId="Besedilooblaka">
    <w:name w:val="Balloon Text"/>
    <w:basedOn w:val="Navaden"/>
    <w:semiHidden/>
    <w:rsid w:val="00B125AA"/>
    <w:pPr>
      <w:spacing w:line="240" w:lineRule="auto"/>
      <w:jc w:val="both"/>
    </w:pPr>
    <w:rPr>
      <w:rFonts w:ascii="Tahoma" w:hAnsi="Tahoma" w:cs="Tahoma"/>
      <w:sz w:val="16"/>
      <w:szCs w:val="16"/>
    </w:rPr>
  </w:style>
  <w:style w:type="character" w:styleId="Pripombasklic">
    <w:name w:val="annotation reference"/>
    <w:semiHidden/>
    <w:rsid w:val="00B125AA"/>
    <w:rPr>
      <w:sz w:val="16"/>
      <w:szCs w:val="16"/>
    </w:rPr>
  </w:style>
  <w:style w:type="paragraph" w:styleId="Pripombabesedilo">
    <w:name w:val="annotation text"/>
    <w:basedOn w:val="Navaden"/>
    <w:semiHidden/>
    <w:rsid w:val="00B125AA"/>
    <w:pPr>
      <w:spacing w:line="240" w:lineRule="auto"/>
      <w:jc w:val="both"/>
    </w:pPr>
    <w:rPr>
      <w:rFonts w:ascii="Times New Roman" w:hAnsi="Times New Roman"/>
      <w:szCs w:val="20"/>
    </w:rPr>
  </w:style>
  <w:style w:type="paragraph" w:styleId="Zadevapripombe">
    <w:name w:val="annotation subject"/>
    <w:basedOn w:val="Pripombabesedilo"/>
    <w:next w:val="Pripombabesedilo"/>
    <w:semiHidden/>
    <w:rsid w:val="00B125AA"/>
    <w:rPr>
      <w:b/>
      <w:bCs/>
    </w:rPr>
  </w:style>
  <w:style w:type="paragraph" w:customStyle="1" w:styleId="Odstavekseznama1">
    <w:name w:val="Odstavek seznama1"/>
    <w:basedOn w:val="Navaden"/>
    <w:qFormat/>
    <w:rsid w:val="00AA7C9D"/>
    <w:pPr>
      <w:spacing w:after="200" w:line="276" w:lineRule="auto"/>
      <w:ind w:left="720"/>
      <w:contextualSpacing/>
    </w:pPr>
    <w:rPr>
      <w:rFonts w:ascii="Calibri" w:hAnsi="Calibri"/>
      <w:sz w:val="22"/>
      <w:szCs w:val="22"/>
    </w:rPr>
  </w:style>
  <w:style w:type="paragraph" w:customStyle="1" w:styleId="Default">
    <w:name w:val="Default"/>
    <w:rsid w:val="004700F1"/>
    <w:pPr>
      <w:autoSpaceDE w:val="0"/>
      <w:autoSpaceDN w:val="0"/>
      <w:adjustRightInd w:val="0"/>
    </w:pPr>
    <w:rPr>
      <w:rFonts w:ascii="Arial" w:hAnsi="Arial" w:cs="Arial"/>
      <w:color w:val="000000"/>
      <w:sz w:val="24"/>
      <w:szCs w:val="24"/>
    </w:rPr>
  </w:style>
  <w:style w:type="paragraph" w:customStyle="1" w:styleId="Telobesedila21">
    <w:name w:val="Telo besedila 21"/>
    <w:basedOn w:val="Navaden"/>
    <w:rsid w:val="005A281E"/>
    <w:pPr>
      <w:spacing w:line="240" w:lineRule="auto"/>
      <w:jc w:val="both"/>
    </w:pPr>
    <w:rPr>
      <w:rFonts w:ascii="Times New Roman" w:hAnsi="Times New Roman"/>
      <w:b/>
      <w:sz w:val="22"/>
    </w:rPr>
  </w:style>
  <w:style w:type="character" w:customStyle="1" w:styleId="HeaderChar">
    <w:name w:val="Header Char"/>
    <w:locked/>
    <w:rsid w:val="003753AB"/>
    <w:rPr>
      <w:sz w:val="22"/>
      <w:lang w:val="en-GB" w:eastAsia="en-GB" w:bidi="en-GB"/>
    </w:rPr>
  </w:style>
  <w:style w:type="character" w:styleId="tevilkastrani">
    <w:name w:val="page number"/>
    <w:basedOn w:val="Privzetapisavaodstavka"/>
    <w:rsid w:val="003753AB"/>
  </w:style>
  <w:style w:type="character" w:styleId="Krepko">
    <w:name w:val="Strong"/>
    <w:qFormat/>
    <w:rsid w:val="003753AB"/>
    <w:rPr>
      <w:b/>
      <w:bCs/>
    </w:rPr>
  </w:style>
  <w:style w:type="character" w:customStyle="1" w:styleId="longtext1">
    <w:name w:val="long_text1"/>
    <w:rsid w:val="003753AB"/>
    <w:rPr>
      <w:sz w:val="20"/>
      <w:szCs w:val="20"/>
    </w:rPr>
  </w:style>
  <w:style w:type="character" w:customStyle="1" w:styleId="mediumtext1">
    <w:name w:val="medium_text1"/>
    <w:rsid w:val="003753AB"/>
    <w:rPr>
      <w:sz w:val="24"/>
      <w:szCs w:val="24"/>
    </w:rPr>
  </w:style>
  <w:style w:type="character" w:customStyle="1" w:styleId="shorttext1">
    <w:name w:val="short_text1"/>
    <w:rsid w:val="003753AB"/>
    <w:rPr>
      <w:sz w:val="29"/>
      <w:szCs w:val="29"/>
    </w:rPr>
  </w:style>
  <w:style w:type="character" w:customStyle="1" w:styleId="AlineaZnakZnak">
    <w:name w:val="Alinea Znak Znak"/>
    <w:link w:val="Alinea"/>
    <w:uiPriority w:val="99"/>
    <w:locked/>
    <w:rsid w:val="00621638"/>
    <w:rPr>
      <w:rFonts w:ascii="InterstateCE-Light" w:hAnsi="InterstateCE-Light"/>
      <w:szCs w:val="24"/>
    </w:rPr>
  </w:style>
  <w:style w:type="paragraph" w:customStyle="1" w:styleId="Telobesedila22">
    <w:name w:val="Telo besedila 22"/>
    <w:basedOn w:val="Navaden"/>
    <w:rsid w:val="00C751C6"/>
    <w:pPr>
      <w:spacing w:line="240" w:lineRule="auto"/>
      <w:jc w:val="both"/>
    </w:pPr>
    <w:rPr>
      <w:rFonts w:ascii="Times New Roman" w:hAnsi="Times New Roman"/>
      <w:b/>
      <w:sz w:val="22"/>
    </w:rPr>
  </w:style>
  <w:style w:type="character" w:customStyle="1" w:styleId="TelobesedilaZnak">
    <w:name w:val="Telo besedila Znak"/>
    <w:link w:val="Telobesedila"/>
    <w:rsid w:val="00D43BE6"/>
    <w:rPr>
      <w:sz w:val="22"/>
    </w:rPr>
  </w:style>
  <w:style w:type="paragraph" w:styleId="Naslov">
    <w:name w:val="Title"/>
    <w:basedOn w:val="Navaden"/>
    <w:next w:val="Navaden"/>
    <w:link w:val="NaslovZnak"/>
    <w:uiPriority w:val="99"/>
    <w:qFormat/>
    <w:rsid w:val="00AF5F0A"/>
    <w:pPr>
      <w:widowControl w:val="0"/>
      <w:spacing w:line="240" w:lineRule="auto"/>
      <w:jc w:val="center"/>
    </w:pPr>
    <w:rPr>
      <w:b/>
      <w:sz w:val="36"/>
      <w:szCs w:val="20"/>
    </w:rPr>
  </w:style>
  <w:style w:type="character" w:customStyle="1" w:styleId="NaslovZnak">
    <w:name w:val="Naslov Znak"/>
    <w:basedOn w:val="Privzetapisavaodstavka"/>
    <w:link w:val="Naslov"/>
    <w:uiPriority w:val="99"/>
    <w:rsid w:val="00AF5F0A"/>
    <w:rPr>
      <w:rFonts w:ascii="Arial" w:hAnsi="Arial"/>
      <w:b/>
      <w:sz w:val="36"/>
      <w:lang w:val="en-GB"/>
    </w:rPr>
  </w:style>
  <w:style w:type="paragraph" w:styleId="Kazalovsebine1">
    <w:name w:val="toc 1"/>
    <w:basedOn w:val="Navaden"/>
    <w:next w:val="Navaden"/>
    <w:uiPriority w:val="39"/>
    <w:rsid w:val="00AF5F0A"/>
    <w:pPr>
      <w:widowControl w:val="0"/>
      <w:tabs>
        <w:tab w:val="right" w:pos="9360"/>
      </w:tabs>
      <w:spacing w:before="240" w:after="60" w:line="240" w:lineRule="atLeast"/>
      <w:ind w:right="720"/>
    </w:pPr>
    <w:rPr>
      <w:szCs w:val="20"/>
    </w:rPr>
  </w:style>
  <w:style w:type="paragraph" w:styleId="Kazalovsebine3">
    <w:name w:val="toc 3"/>
    <w:basedOn w:val="Navaden"/>
    <w:next w:val="Navaden"/>
    <w:uiPriority w:val="39"/>
    <w:rsid w:val="00AF5F0A"/>
    <w:pPr>
      <w:widowControl w:val="0"/>
      <w:tabs>
        <w:tab w:val="right" w:pos="9360"/>
      </w:tabs>
      <w:spacing w:line="240" w:lineRule="atLeast"/>
      <w:ind w:left="864"/>
    </w:pPr>
    <w:rPr>
      <w:szCs w:val="20"/>
    </w:rPr>
  </w:style>
  <w:style w:type="paragraph" w:styleId="Napis">
    <w:name w:val="caption"/>
    <w:basedOn w:val="Navaden"/>
    <w:next w:val="Navaden"/>
    <w:uiPriority w:val="99"/>
    <w:qFormat/>
    <w:rsid w:val="00AF5F0A"/>
    <w:pPr>
      <w:widowControl w:val="0"/>
      <w:spacing w:before="120" w:after="120" w:line="240" w:lineRule="atLeast"/>
    </w:pPr>
    <w:rPr>
      <w:b/>
      <w:bCs/>
      <w:sz w:val="36"/>
      <w:szCs w:val="20"/>
    </w:rPr>
  </w:style>
  <w:style w:type="character" w:customStyle="1" w:styleId="Naslov3Znak">
    <w:name w:val="Naslov 3 Znak"/>
    <w:basedOn w:val="Privzetapisavaodstavka"/>
    <w:link w:val="Naslov3"/>
    <w:rsid w:val="00216CBB"/>
    <w:rPr>
      <w:rFonts w:ascii="Arial" w:hAnsi="Arial" w:cs="Arial"/>
      <w:b/>
      <w:bCs/>
      <w:sz w:val="26"/>
      <w:szCs w:val="26"/>
      <w:lang w:val="en-GB" w:eastAsia="en-GB"/>
    </w:rPr>
  </w:style>
  <w:style w:type="character" w:customStyle="1" w:styleId="NogaZnak">
    <w:name w:val="Noga Znak"/>
    <w:basedOn w:val="Privzetapisavaodstavka"/>
    <w:link w:val="Noga"/>
    <w:uiPriority w:val="99"/>
    <w:rsid w:val="006E30A8"/>
    <w:rPr>
      <w:rFonts w:ascii="Arial" w:hAnsi="Arial"/>
      <w:szCs w:val="24"/>
      <w:lang w:val="en-GB" w:eastAsia="en-GB"/>
    </w:rPr>
  </w:style>
  <w:style w:type="character" w:customStyle="1" w:styleId="OdstavekseznamaZnak">
    <w:name w:val="Odstavek seznama Znak"/>
    <w:link w:val="Odstavekseznama"/>
    <w:uiPriority w:val="99"/>
    <w:locked/>
    <w:rsid w:val="000738A3"/>
    <w:rPr>
      <w:rFonts w:ascii="Trebuchet MS" w:hAnsi="Trebuchet MS"/>
      <w:sz w:val="22"/>
      <w:szCs w:val="22"/>
    </w:rPr>
  </w:style>
  <w:style w:type="paragraph" w:styleId="Sprotnaopomba-besedilo">
    <w:name w:val="footnote text"/>
    <w:basedOn w:val="Navaden"/>
    <w:link w:val="Sprotnaopomba-besediloZnak"/>
    <w:rsid w:val="007648CE"/>
    <w:pPr>
      <w:spacing w:line="240" w:lineRule="auto"/>
    </w:pPr>
    <w:rPr>
      <w:szCs w:val="20"/>
    </w:rPr>
  </w:style>
  <w:style w:type="character" w:customStyle="1" w:styleId="Sprotnaopomba-besediloZnak">
    <w:name w:val="Sprotna opomba - besedilo Znak"/>
    <w:basedOn w:val="Privzetapisavaodstavka"/>
    <w:link w:val="Sprotnaopomba-besedilo"/>
    <w:rsid w:val="007648CE"/>
    <w:rPr>
      <w:rFonts w:ascii="Arial" w:hAnsi="Arial"/>
      <w:lang w:val="en-GB" w:eastAsia="en-GB"/>
    </w:rPr>
  </w:style>
  <w:style w:type="character" w:styleId="Sprotnaopomba-sklic">
    <w:name w:val="footnote reference"/>
    <w:basedOn w:val="Privzetapisavaodstavka"/>
    <w:rsid w:val="007648C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3" w:uiPriority="39"/>
    <w:lsdException w:name="header"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952159"/>
    <w:pPr>
      <w:spacing w:line="260" w:lineRule="atLeast"/>
    </w:pPr>
    <w:rPr>
      <w:rFonts w:ascii="Arial" w:hAnsi="Arial"/>
      <w:szCs w:val="24"/>
    </w:rPr>
  </w:style>
  <w:style w:type="paragraph" w:styleId="Naslov1">
    <w:name w:val="heading 1"/>
    <w:aliases w:val="NASLOV"/>
    <w:basedOn w:val="Navaden"/>
    <w:next w:val="Navaden"/>
    <w:autoRedefine/>
    <w:qFormat/>
    <w:rsid w:val="00DD7767"/>
    <w:pPr>
      <w:keepNext/>
      <w:spacing w:before="240" w:after="60"/>
      <w:outlineLvl w:val="0"/>
    </w:pPr>
    <w:rPr>
      <w:rFonts w:cs="Arial"/>
      <w:b/>
      <w:bCs/>
      <w:caps/>
      <w:color w:val="000000"/>
      <w:kern w:val="32"/>
      <w:szCs w:val="20"/>
    </w:rPr>
  </w:style>
  <w:style w:type="paragraph" w:styleId="Naslov2">
    <w:name w:val="heading 2"/>
    <w:basedOn w:val="Navaden"/>
    <w:next w:val="Navaden"/>
    <w:qFormat/>
    <w:rsid w:val="00B125AA"/>
    <w:pPr>
      <w:keepNext/>
      <w:spacing w:before="240" w:after="60" w:line="240" w:lineRule="auto"/>
      <w:jc w:val="both"/>
      <w:outlineLvl w:val="1"/>
    </w:pPr>
    <w:rPr>
      <w:rFonts w:cs="Arial"/>
      <w:b/>
      <w:bCs/>
      <w:i/>
      <w:iCs/>
      <w:sz w:val="28"/>
      <w:szCs w:val="28"/>
    </w:rPr>
  </w:style>
  <w:style w:type="paragraph" w:styleId="Naslov3">
    <w:name w:val="heading 3"/>
    <w:basedOn w:val="Navaden"/>
    <w:next w:val="Navaden"/>
    <w:link w:val="Naslov3Znak"/>
    <w:qFormat/>
    <w:rsid w:val="00B125AA"/>
    <w:pPr>
      <w:keepNext/>
      <w:spacing w:before="240" w:after="60"/>
      <w:outlineLvl w:val="2"/>
    </w:pPr>
    <w:rPr>
      <w:rFonts w:cs="Arial"/>
      <w:b/>
      <w:bCs/>
      <w:sz w:val="26"/>
      <w:szCs w:val="26"/>
    </w:rPr>
  </w:style>
  <w:style w:type="paragraph" w:styleId="Naslov4">
    <w:name w:val="heading 4"/>
    <w:basedOn w:val="Navaden"/>
    <w:next w:val="Navaden"/>
    <w:qFormat/>
    <w:rsid w:val="00B125AA"/>
    <w:pPr>
      <w:keepNext/>
      <w:spacing w:line="240" w:lineRule="auto"/>
      <w:ind w:left="4248"/>
      <w:jc w:val="center"/>
      <w:outlineLvl w:val="3"/>
    </w:pPr>
    <w:rPr>
      <w:i/>
      <w:sz w:val="22"/>
      <w:szCs w:val="20"/>
    </w:rPr>
  </w:style>
  <w:style w:type="paragraph" w:styleId="Naslov5">
    <w:name w:val="heading 5"/>
    <w:basedOn w:val="Navaden"/>
    <w:next w:val="Navaden"/>
    <w:qFormat/>
    <w:rsid w:val="00B125AA"/>
    <w:pPr>
      <w:spacing w:before="240" w:after="60" w:line="240" w:lineRule="auto"/>
      <w:jc w:val="both"/>
      <w:outlineLvl w:val="4"/>
    </w:pPr>
    <w:rPr>
      <w:rFonts w:ascii="Times New Roman" w:hAnsi="Times New Roman"/>
      <w:b/>
      <w:bCs/>
      <w:i/>
      <w:iCs/>
      <w:sz w:val="26"/>
      <w:szCs w:val="26"/>
    </w:rPr>
  </w:style>
  <w:style w:type="paragraph" w:styleId="Naslov6">
    <w:name w:val="heading 6"/>
    <w:basedOn w:val="Navaden"/>
    <w:next w:val="Navaden"/>
    <w:qFormat/>
    <w:rsid w:val="00B125AA"/>
    <w:pPr>
      <w:spacing w:before="240" w:after="60" w:line="240" w:lineRule="auto"/>
      <w:jc w:val="both"/>
      <w:outlineLvl w:val="5"/>
    </w:pPr>
    <w:rPr>
      <w:rFonts w:ascii="Times New Roman" w:hAnsi="Times New Roman"/>
      <w:b/>
      <w:bCs/>
      <w:sz w:val="22"/>
      <w:szCs w:val="22"/>
    </w:rPr>
  </w:style>
  <w:style w:type="paragraph" w:styleId="Naslov7">
    <w:name w:val="heading 7"/>
    <w:basedOn w:val="Navaden"/>
    <w:next w:val="Navaden"/>
    <w:qFormat/>
    <w:rsid w:val="00B125AA"/>
    <w:pPr>
      <w:spacing w:before="240" w:after="60" w:line="240" w:lineRule="auto"/>
      <w:ind w:left="1003" w:hanging="283"/>
      <w:outlineLvl w:val="6"/>
    </w:pPr>
    <w:rPr>
      <w:szCs w:val="20"/>
    </w:rPr>
  </w:style>
  <w:style w:type="paragraph" w:styleId="Naslov8">
    <w:name w:val="heading 8"/>
    <w:basedOn w:val="Navaden"/>
    <w:next w:val="Navaden"/>
    <w:qFormat/>
    <w:rsid w:val="00B125AA"/>
    <w:pPr>
      <w:spacing w:before="240" w:after="60" w:line="240" w:lineRule="auto"/>
      <w:ind w:left="1003" w:hanging="283"/>
      <w:outlineLvl w:val="7"/>
    </w:pPr>
    <w:rPr>
      <w:i/>
      <w:szCs w:val="20"/>
    </w:rPr>
  </w:style>
  <w:style w:type="paragraph" w:styleId="Naslov9">
    <w:name w:val="heading 9"/>
    <w:basedOn w:val="Navaden"/>
    <w:next w:val="Navaden"/>
    <w:qFormat/>
    <w:rsid w:val="00B125AA"/>
    <w:pPr>
      <w:spacing w:before="240" w:after="60" w:line="240" w:lineRule="auto"/>
      <w:jc w:val="both"/>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AD2B87"/>
    <w:pPr>
      <w:tabs>
        <w:tab w:val="center" w:pos="4320"/>
        <w:tab w:val="right" w:pos="8640"/>
      </w:tabs>
    </w:pPr>
  </w:style>
  <w:style w:type="character" w:customStyle="1" w:styleId="GlavaZnak">
    <w:name w:val="Glava Znak"/>
    <w:aliases w:val="Header-PR Znak"/>
    <w:link w:val="Glava"/>
    <w:uiPriority w:val="99"/>
    <w:locked/>
    <w:rsid w:val="00B125AA"/>
    <w:rPr>
      <w:rFonts w:ascii="Arial" w:hAnsi="Arial"/>
      <w:szCs w:val="24"/>
      <w:lang w:val="en-GB" w:eastAsia="en-GB" w:bidi="en-GB"/>
    </w:r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GB" w:eastAsia="en-GB"/>
    </w:rPr>
  </w:style>
  <w:style w:type="table" w:styleId="Tabelamrea">
    <w:name w:val="Table Grid"/>
    <w:basedOn w:val="Navadnatabela"/>
    <w:rsid w:val="007330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DC6A71"/>
    <w:pPr>
      <w:tabs>
        <w:tab w:val="left" w:pos="1701"/>
      </w:tabs>
    </w:pPr>
    <w:rPr>
      <w:szCs w:val="20"/>
    </w:rPr>
  </w:style>
  <w:style w:type="paragraph" w:customStyle="1" w:styleId="ZADEVA">
    <w:name w:val="ZADEVA"/>
    <w:basedOn w:val="Navaden"/>
    <w:qFormat/>
    <w:rsid w:val="00DC6A71"/>
    <w:pPr>
      <w:tabs>
        <w:tab w:val="left" w:pos="1701"/>
      </w:tabs>
      <w:ind w:left="1701" w:hanging="1701"/>
    </w:pPr>
    <w:rPr>
      <w:b/>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style>
  <w:style w:type="paragraph" w:styleId="Konnaopomba-besedilo">
    <w:name w:val="endnote text"/>
    <w:basedOn w:val="Navaden"/>
    <w:semiHidden/>
    <w:rsid w:val="00B125AA"/>
    <w:pPr>
      <w:spacing w:line="240" w:lineRule="auto"/>
      <w:jc w:val="both"/>
    </w:pPr>
    <w:rPr>
      <w:rFonts w:ascii="Times New Roman" w:hAnsi="Times New Roman"/>
      <w:szCs w:val="20"/>
    </w:rPr>
  </w:style>
  <w:style w:type="paragraph" w:styleId="Telobesedila-zamik2">
    <w:name w:val="Body Text Indent 2"/>
    <w:basedOn w:val="Navaden"/>
    <w:rsid w:val="00B125AA"/>
    <w:pPr>
      <w:spacing w:after="120" w:line="480" w:lineRule="auto"/>
      <w:ind w:left="283"/>
      <w:jc w:val="both"/>
    </w:pPr>
    <w:rPr>
      <w:rFonts w:ascii="Times New Roman" w:hAnsi="Times New Roman"/>
      <w:sz w:val="22"/>
      <w:szCs w:val="20"/>
    </w:rPr>
  </w:style>
  <w:style w:type="paragraph" w:styleId="Telobesedila3">
    <w:name w:val="Body Text 3"/>
    <w:basedOn w:val="Navaden"/>
    <w:rsid w:val="00B125AA"/>
    <w:pPr>
      <w:spacing w:after="120" w:line="240" w:lineRule="auto"/>
      <w:jc w:val="both"/>
    </w:pPr>
    <w:rPr>
      <w:rFonts w:ascii="Times New Roman" w:hAnsi="Times New Roman"/>
      <w:sz w:val="16"/>
      <w:szCs w:val="16"/>
    </w:rPr>
  </w:style>
  <w:style w:type="paragraph" w:styleId="Telobesedila">
    <w:name w:val="Body Text"/>
    <w:basedOn w:val="Navaden"/>
    <w:link w:val="TelobesedilaZnak"/>
    <w:rsid w:val="00B125AA"/>
    <w:pPr>
      <w:spacing w:after="120" w:line="240" w:lineRule="auto"/>
      <w:jc w:val="both"/>
    </w:pPr>
    <w:rPr>
      <w:rFonts w:ascii="Times New Roman" w:hAnsi="Times New Roman"/>
      <w:sz w:val="22"/>
      <w:szCs w:val="20"/>
    </w:rPr>
  </w:style>
  <w:style w:type="paragraph" w:styleId="Telobesedila2">
    <w:name w:val="Body Text 2"/>
    <w:basedOn w:val="Navaden"/>
    <w:rsid w:val="00B125AA"/>
    <w:pPr>
      <w:spacing w:after="120" w:line="480" w:lineRule="auto"/>
      <w:jc w:val="both"/>
    </w:pPr>
    <w:rPr>
      <w:rFonts w:ascii="Times New Roman" w:hAnsi="Times New Roman"/>
      <w:sz w:val="22"/>
      <w:szCs w:val="20"/>
    </w:rPr>
  </w:style>
  <w:style w:type="paragraph" w:customStyle="1" w:styleId="BodySingle">
    <w:name w:val="Body Single"/>
    <w:next w:val="Navaden"/>
    <w:rsid w:val="00B125AA"/>
    <w:rPr>
      <w:rFonts w:ascii="Arial" w:hAnsi="Arial"/>
      <w:sz w:val="24"/>
    </w:rPr>
  </w:style>
  <w:style w:type="paragraph" w:customStyle="1" w:styleId="NavadenTimesNewRoman">
    <w:name w:val="Navaden Times New Roman"/>
    <w:basedOn w:val="Navaden"/>
    <w:rsid w:val="00B125AA"/>
    <w:pPr>
      <w:spacing w:line="240" w:lineRule="auto"/>
    </w:pPr>
    <w:rPr>
      <w:rFonts w:ascii="Times New Roman" w:hAnsi="Times New Roman"/>
      <w:szCs w:val="20"/>
    </w:rPr>
  </w:style>
  <w:style w:type="paragraph" w:customStyle="1" w:styleId="Sloglen1">
    <w:name w:val="Slogčlen1"/>
    <w:basedOn w:val="Navaden"/>
    <w:rsid w:val="00B125AA"/>
    <w:pPr>
      <w:keepNext/>
      <w:spacing w:before="240" w:after="240" w:line="240" w:lineRule="auto"/>
      <w:jc w:val="center"/>
    </w:pPr>
    <w:rPr>
      <w:rFonts w:ascii="Times New Roman" w:hAnsi="Times New Roman"/>
      <w:color w:val="000000"/>
      <w:sz w:val="24"/>
      <w:szCs w:val="20"/>
    </w:rPr>
  </w:style>
  <w:style w:type="paragraph" w:customStyle="1" w:styleId="Slognavaden1">
    <w:name w:val="Slognavaden1"/>
    <w:basedOn w:val="Navaden"/>
    <w:rsid w:val="00B125AA"/>
    <w:pPr>
      <w:keepNext/>
      <w:spacing w:before="480" w:line="240" w:lineRule="auto"/>
      <w:jc w:val="both"/>
    </w:pPr>
    <w:rPr>
      <w:rFonts w:ascii="Times New Roman" w:hAnsi="Times New Roman"/>
      <w:b/>
      <w:color w:val="000000"/>
      <w:sz w:val="24"/>
      <w:szCs w:val="20"/>
    </w:rPr>
  </w:style>
  <w:style w:type="paragraph" w:customStyle="1" w:styleId="navadenbrezodstavka">
    <w:name w:val="navaden brez odstavka"/>
    <w:basedOn w:val="Navaden"/>
    <w:rsid w:val="00B125AA"/>
    <w:pPr>
      <w:widowControl w:val="0"/>
      <w:spacing w:line="240" w:lineRule="auto"/>
      <w:jc w:val="both"/>
    </w:pPr>
    <w:rPr>
      <w:rFonts w:ascii="Times New Roman" w:hAnsi="Times New Roman"/>
      <w:sz w:val="22"/>
      <w:szCs w:val="20"/>
    </w:rPr>
  </w:style>
  <w:style w:type="paragraph" w:styleId="Telobesedila-zamik">
    <w:name w:val="Body Text Indent"/>
    <w:basedOn w:val="Navaden"/>
    <w:rsid w:val="00B125AA"/>
    <w:pPr>
      <w:spacing w:line="240" w:lineRule="auto"/>
      <w:ind w:left="708"/>
      <w:jc w:val="both"/>
    </w:pPr>
    <w:rPr>
      <w:rFonts w:ascii="Times New Roman" w:hAnsi="Times New Roman"/>
      <w:i/>
      <w:sz w:val="22"/>
      <w:szCs w:val="20"/>
    </w:rPr>
  </w:style>
  <w:style w:type="paragraph" w:customStyle="1" w:styleId="BodyText22">
    <w:name w:val="Body Text 22"/>
    <w:basedOn w:val="Navaden"/>
    <w:rsid w:val="00B125AA"/>
    <w:pPr>
      <w:spacing w:line="240" w:lineRule="auto"/>
      <w:jc w:val="both"/>
    </w:pPr>
    <w:rPr>
      <w:rFonts w:ascii="Times New Roman" w:hAnsi="Times New Roman"/>
      <w:b/>
      <w:sz w:val="22"/>
    </w:rPr>
  </w:style>
  <w:style w:type="paragraph" w:styleId="Seznam">
    <w:name w:val="List"/>
    <w:basedOn w:val="Navaden"/>
    <w:rsid w:val="00B125AA"/>
    <w:pPr>
      <w:spacing w:line="240" w:lineRule="auto"/>
      <w:ind w:left="283" w:hanging="283"/>
      <w:jc w:val="both"/>
    </w:pPr>
    <w:rPr>
      <w:rFonts w:ascii="Times New Roman" w:hAnsi="Times New Roman"/>
      <w:sz w:val="22"/>
      <w:szCs w:val="20"/>
    </w:rPr>
  </w:style>
  <w:style w:type="paragraph" w:styleId="Navadensplet">
    <w:name w:val="Normal (Web)"/>
    <w:basedOn w:val="Navaden"/>
    <w:rsid w:val="00B125AA"/>
    <w:pPr>
      <w:spacing w:after="75" w:line="240" w:lineRule="auto"/>
    </w:pPr>
    <w:rPr>
      <w:rFonts w:ascii="Verdana" w:hAnsi="Verdana"/>
      <w:sz w:val="17"/>
      <w:szCs w:val="17"/>
    </w:rPr>
  </w:style>
  <w:style w:type="paragraph" w:customStyle="1" w:styleId="head3title1">
    <w:name w:val="head3_title1"/>
    <w:basedOn w:val="Navaden"/>
    <w:rsid w:val="00B125AA"/>
    <w:pPr>
      <w:spacing w:after="75" w:line="240" w:lineRule="auto"/>
    </w:pPr>
    <w:rPr>
      <w:rFonts w:ascii="Verdana" w:hAnsi="Verdana"/>
      <w:b/>
      <w:bCs/>
      <w:color w:val="496DAD"/>
      <w:sz w:val="17"/>
      <w:szCs w:val="17"/>
    </w:rPr>
  </w:style>
  <w:style w:type="paragraph" w:customStyle="1" w:styleId="BodyText21">
    <w:name w:val="Body Text 21"/>
    <w:basedOn w:val="Navaden"/>
    <w:rsid w:val="00B125AA"/>
    <w:pPr>
      <w:spacing w:line="240" w:lineRule="auto"/>
      <w:jc w:val="both"/>
    </w:pPr>
    <w:rPr>
      <w:rFonts w:ascii="Times New Roman" w:hAnsi="Times New Roman"/>
      <w:b/>
      <w:sz w:val="22"/>
    </w:rPr>
  </w:style>
  <w:style w:type="paragraph" w:customStyle="1" w:styleId="Bullet">
    <w:name w:val="Bullet"/>
    <w:basedOn w:val="Navaden"/>
    <w:autoRedefine/>
    <w:rsid w:val="00B125AA"/>
    <w:pPr>
      <w:tabs>
        <w:tab w:val="num" w:pos="426"/>
      </w:tabs>
      <w:spacing w:after="120" w:line="240" w:lineRule="auto"/>
      <w:ind w:left="426" w:hanging="360"/>
      <w:jc w:val="both"/>
    </w:pPr>
    <w:rPr>
      <w:rFonts w:ascii="Verdana" w:hAnsi="Verdana"/>
      <w:color w:val="000000"/>
      <w:szCs w:val="20"/>
    </w:rPr>
  </w:style>
  <w:style w:type="paragraph" w:customStyle="1" w:styleId="PrivzetapisavaodstavkaOdstavekZnakZnakZnakZnakZnakZnakZnak">
    <w:name w:val="Privzeta pisava odstavka Odstavek Znak Znak Znak Znak Znak Znak Znak"/>
    <w:basedOn w:val="Navaden"/>
    <w:rsid w:val="00B125AA"/>
    <w:pPr>
      <w:spacing w:line="240" w:lineRule="auto"/>
    </w:pPr>
    <w:rPr>
      <w:rFonts w:ascii="Garamond" w:hAnsi="Garamond"/>
      <w:sz w:val="22"/>
      <w:szCs w:val="20"/>
    </w:rPr>
  </w:style>
  <w:style w:type="paragraph" w:customStyle="1" w:styleId="Alinea">
    <w:name w:val="Alinea"/>
    <w:basedOn w:val="Navaden"/>
    <w:link w:val="AlineaZnakZnak"/>
    <w:uiPriority w:val="99"/>
    <w:rsid w:val="00B125AA"/>
    <w:pPr>
      <w:numPr>
        <w:numId w:val="1"/>
      </w:numPr>
      <w:spacing w:after="60" w:line="240" w:lineRule="auto"/>
      <w:ind w:left="714" w:hanging="357"/>
      <w:jc w:val="both"/>
    </w:pPr>
    <w:rPr>
      <w:rFonts w:ascii="InterstateCE-Light" w:hAnsi="InterstateCE-Light"/>
    </w:rPr>
  </w:style>
  <w:style w:type="paragraph" w:styleId="Odstavekseznama">
    <w:name w:val="List Paragraph"/>
    <w:basedOn w:val="Navaden"/>
    <w:link w:val="OdstavekseznamaZnak"/>
    <w:uiPriority w:val="99"/>
    <w:qFormat/>
    <w:rsid w:val="00B125AA"/>
    <w:pPr>
      <w:spacing w:line="240" w:lineRule="auto"/>
      <w:ind w:left="708"/>
    </w:pPr>
    <w:rPr>
      <w:rFonts w:ascii="Trebuchet MS" w:hAnsi="Trebuchet MS"/>
      <w:sz w:val="22"/>
      <w:szCs w:val="22"/>
    </w:rPr>
  </w:style>
  <w:style w:type="paragraph" w:customStyle="1" w:styleId="p">
    <w:name w:val="p"/>
    <w:basedOn w:val="Navaden"/>
    <w:rsid w:val="00B125AA"/>
    <w:pPr>
      <w:spacing w:before="60" w:after="15" w:line="240" w:lineRule="auto"/>
      <w:ind w:left="15" w:right="15" w:firstLine="240"/>
      <w:jc w:val="both"/>
    </w:pPr>
    <w:rPr>
      <w:rFonts w:cs="Arial"/>
      <w:color w:val="222222"/>
      <w:sz w:val="22"/>
      <w:szCs w:val="22"/>
    </w:rPr>
  </w:style>
  <w:style w:type="paragraph" w:customStyle="1" w:styleId="len">
    <w:name w:val="člen"/>
    <w:basedOn w:val="Naslov5"/>
    <w:rsid w:val="00B125AA"/>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styleId="Besedilooblaka">
    <w:name w:val="Balloon Text"/>
    <w:basedOn w:val="Navaden"/>
    <w:semiHidden/>
    <w:rsid w:val="00B125AA"/>
    <w:pPr>
      <w:spacing w:line="240" w:lineRule="auto"/>
      <w:jc w:val="both"/>
    </w:pPr>
    <w:rPr>
      <w:rFonts w:ascii="Tahoma" w:hAnsi="Tahoma" w:cs="Tahoma"/>
      <w:sz w:val="16"/>
      <w:szCs w:val="16"/>
    </w:rPr>
  </w:style>
  <w:style w:type="character" w:styleId="Pripombasklic">
    <w:name w:val="annotation reference"/>
    <w:semiHidden/>
    <w:rsid w:val="00B125AA"/>
    <w:rPr>
      <w:sz w:val="16"/>
      <w:szCs w:val="16"/>
    </w:rPr>
  </w:style>
  <w:style w:type="paragraph" w:styleId="Pripombabesedilo">
    <w:name w:val="annotation text"/>
    <w:basedOn w:val="Navaden"/>
    <w:semiHidden/>
    <w:rsid w:val="00B125AA"/>
    <w:pPr>
      <w:spacing w:line="240" w:lineRule="auto"/>
      <w:jc w:val="both"/>
    </w:pPr>
    <w:rPr>
      <w:rFonts w:ascii="Times New Roman" w:hAnsi="Times New Roman"/>
      <w:szCs w:val="20"/>
    </w:rPr>
  </w:style>
  <w:style w:type="paragraph" w:styleId="Zadevapripombe">
    <w:name w:val="annotation subject"/>
    <w:basedOn w:val="Pripombabesedilo"/>
    <w:next w:val="Pripombabesedilo"/>
    <w:semiHidden/>
    <w:rsid w:val="00B125AA"/>
    <w:rPr>
      <w:b/>
      <w:bCs/>
    </w:rPr>
  </w:style>
  <w:style w:type="paragraph" w:customStyle="1" w:styleId="Odstavekseznama1">
    <w:name w:val="Odstavek seznama1"/>
    <w:basedOn w:val="Navaden"/>
    <w:qFormat/>
    <w:rsid w:val="00AA7C9D"/>
    <w:pPr>
      <w:spacing w:after="200" w:line="276" w:lineRule="auto"/>
      <w:ind w:left="720"/>
      <w:contextualSpacing/>
    </w:pPr>
    <w:rPr>
      <w:rFonts w:ascii="Calibri" w:hAnsi="Calibri"/>
      <w:sz w:val="22"/>
      <w:szCs w:val="22"/>
    </w:rPr>
  </w:style>
  <w:style w:type="paragraph" w:customStyle="1" w:styleId="Default">
    <w:name w:val="Default"/>
    <w:rsid w:val="004700F1"/>
    <w:pPr>
      <w:autoSpaceDE w:val="0"/>
      <w:autoSpaceDN w:val="0"/>
      <w:adjustRightInd w:val="0"/>
    </w:pPr>
    <w:rPr>
      <w:rFonts w:ascii="Arial" w:hAnsi="Arial" w:cs="Arial"/>
      <w:color w:val="000000"/>
      <w:sz w:val="24"/>
      <w:szCs w:val="24"/>
    </w:rPr>
  </w:style>
  <w:style w:type="paragraph" w:customStyle="1" w:styleId="Telobesedila21">
    <w:name w:val="Telo besedila 21"/>
    <w:basedOn w:val="Navaden"/>
    <w:rsid w:val="005A281E"/>
    <w:pPr>
      <w:spacing w:line="240" w:lineRule="auto"/>
      <w:jc w:val="both"/>
    </w:pPr>
    <w:rPr>
      <w:rFonts w:ascii="Times New Roman" w:hAnsi="Times New Roman"/>
      <w:b/>
      <w:sz w:val="22"/>
    </w:rPr>
  </w:style>
  <w:style w:type="character" w:customStyle="1" w:styleId="HeaderChar">
    <w:name w:val="Header Char"/>
    <w:locked/>
    <w:rsid w:val="003753AB"/>
    <w:rPr>
      <w:sz w:val="22"/>
      <w:lang w:val="en-GB" w:eastAsia="en-GB" w:bidi="en-GB"/>
    </w:rPr>
  </w:style>
  <w:style w:type="character" w:styleId="tevilkastrani">
    <w:name w:val="page number"/>
    <w:basedOn w:val="Privzetapisavaodstavka"/>
    <w:rsid w:val="003753AB"/>
  </w:style>
  <w:style w:type="character" w:styleId="Krepko">
    <w:name w:val="Strong"/>
    <w:qFormat/>
    <w:rsid w:val="003753AB"/>
    <w:rPr>
      <w:b/>
      <w:bCs/>
    </w:rPr>
  </w:style>
  <w:style w:type="character" w:customStyle="1" w:styleId="longtext1">
    <w:name w:val="long_text1"/>
    <w:rsid w:val="003753AB"/>
    <w:rPr>
      <w:sz w:val="20"/>
      <w:szCs w:val="20"/>
    </w:rPr>
  </w:style>
  <w:style w:type="character" w:customStyle="1" w:styleId="mediumtext1">
    <w:name w:val="medium_text1"/>
    <w:rsid w:val="003753AB"/>
    <w:rPr>
      <w:sz w:val="24"/>
      <w:szCs w:val="24"/>
    </w:rPr>
  </w:style>
  <w:style w:type="character" w:customStyle="1" w:styleId="shorttext1">
    <w:name w:val="short_text1"/>
    <w:rsid w:val="003753AB"/>
    <w:rPr>
      <w:sz w:val="29"/>
      <w:szCs w:val="29"/>
    </w:rPr>
  </w:style>
  <w:style w:type="character" w:customStyle="1" w:styleId="AlineaZnakZnak">
    <w:name w:val="Alinea Znak Znak"/>
    <w:link w:val="Alinea"/>
    <w:uiPriority w:val="99"/>
    <w:locked/>
    <w:rsid w:val="00621638"/>
    <w:rPr>
      <w:rFonts w:ascii="InterstateCE-Light" w:hAnsi="InterstateCE-Light"/>
      <w:szCs w:val="24"/>
    </w:rPr>
  </w:style>
  <w:style w:type="paragraph" w:customStyle="1" w:styleId="Telobesedila22">
    <w:name w:val="Telo besedila 22"/>
    <w:basedOn w:val="Navaden"/>
    <w:rsid w:val="00C751C6"/>
    <w:pPr>
      <w:spacing w:line="240" w:lineRule="auto"/>
      <w:jc w:val="both"/>
    </w:pPr>
    <w:rPr>
      <w:rFonts w:ascii="Times New Roman" w:hAnsi="Times New Roman"/>
      <w:b/>
      <w:sz w:val="22"/>
    </w:rPr>
  </w:style>
  <w:style w:type="character" w:customStyle="1" w:styleId="TelobesedilaZnak">
    <w:name w:val="Telo besedila Znak"/>
    <w:link w:val="Telobesedila"/>
    <w:rsid w:val="00D43BE6"/>
    <w:rPr>
      <w:sz w:val="22"/>
    </w:rPr>
  </w:style>
  <w:style w:type="paragraph" w:styleId="Naslov">
    <w:name w:val="Title"/>
    <w:basedOn w:val="Navaden"/>
    <w:next w:val="Navaden"/>
    <w:link w:val="NaslovZnak"/>
    <w:uiPriority w:val="99"/>
    <w:qFormat/>
    <w:rsid w:val="00AF5F0A"/>
    <w:pPr>
      <w:widowControl w:val="0"/>
      <w:spacing w:line="240" w:lineRule="auto"/>
      <w:jc w:val="center"/>
    </w:pPr>
    <w:rPr>
      <w:b/>
      <w:sz w:val="36"/>
      <w:szCs w:val="20"/>
    </w:rPr>
  </w:style>
  <w:style w:type="character" w:customStyle="1" w:styleId="NaslovZnak">
    <w:name w:val="Naslov Znak"/>
    <w:basedOn w:val="Privzetapisavaodstavka"/>
    <w:link w:val="Naslov"/>
    <w:uiPriority w:val="99"/>
    <w:rsid w:val="00AF5F0A"/>
    <w:rPr>
      <w:rFonts w:ascii="Arial" w:hAnsi="Arial"/>
      <w:b/>
      <w:sz w:val="36"/>
      <w:lang w:val="en-GB"/>
    </w:rPr>
  </w:style>
  <w:style w:type="paragraph" w:styleId="Kazalovsebine1">
    <w:name w:val="toc 1"/>
    <w:basedOn w:val="Navaden"/>
    <w:next w:val="Navaden"/>
    <w:uiPriority w:val="39"/>
    <w:rsid w:val="00AF5F0A"/>
    <w:pPr>
      <w:widowControl w:val="0"/>
      <w:tabs>
        <w:tab w:val="right" w:pos="9360"/>
      </w:tabs>
      <w:spacing w:before="240" w:after="60" w:line="240" w:lineRule="atLeast"/>
      <w:ind w:right="720"/>
    </w:pPr>
    <w:rPr>
      <w:szCs w:val="20"/>
    </w:rPr>
  </w:style>
  <w:style w:type="paragraph" w:styleId="Kazalovsebine3">
    <w:name w:val="toc 3"/>
    <w:basedOn w:val="Navaden"/>
    <w:next w:val="Navaden"/>
    <w:uiPriority w:val="39"/>
    <w:rsid w:val="00AF5F0A"/>
    <w:pPr>
      <w:widowControl w:val="0"/>
      <w:tabs>
        <w:tab w:val="right" w:pos="9360"/>
      </w:tabs>
      <w:spacing w:line="240" w:lineRule="atLeast"/>
      <w:ind w:left="864"/>
    </w:pPr>
    <w:rPr>
      <w:szCs w:val="20"/>
    </w:rPr>
  </w:style>
  <w:style w:type="paragraph" w:styleId="Napis">
    <w:name w:val="caption"/>
    <w:basedOn w:val="Navaden"/>
    <w:next w:val="Navaden"/>
    <w:uiPriority w:val="99"/>
    <w:qFormat/>
    <w:rsid w:val="00AF5F0A"/>
    <w:pPr>
      <w:widowControl w:val="0"/>
      <w:spacing w:before="120" w:after="120" w:line="240" w:lineRule="atLeast"/>
    </w:pPr>
    <w:rPr>
      <w:b/>
      <w:bCs/>
      <w:sz w:val="36"/>
      <w:szCs w:val="20"/>
    </w:rPr>
  </w:style>
  <w:style w:type="character" w:customStyle="1" w:styleId="Naslov3Znak">
    <w:name w:val="Naslov 3 Znak"/>
    <w:basedOn w:val="Privzetapisavaodstavka"/>
    <w:link w:val="Naslov3"/>
    <w:rsid w:val="00216CBB"/>
    <w:rPr>
      <w:rFonts w:ascii="Arial" w:hAnsi="Arial" w:cs="Arial"/>
      <w:b/>
      <w:bCs/>
      <w:sz w:val="26"/>
      <w:szCs w:val="26"/>
      <w:lang w:val="en-GB" w:eastAsia="en-GB"/>
    </w:rPr>
  </w:style>
  <w:style w:type="character" w:customStyle="1" w:styleId="NogaZnak">
    <w:name w:val="Noga Znak"/>
    <w:basedOn w:val="Privzetapisavaodstavka"/>
    <w:link w:val="Noga"/>
    <w:uiPriority w:val="99"/>
    <w:rsid w:val="006E30A8"/>
    <w:rPr>
      <w:rFonts w:ascii="Arial" w:hAnsi="Arial"/>
      <w:szCs w:val="24"/>
      <w:lang w:val="en-GB" w:eastAsia="en-GB"/>
    </w:rPr>
  </w:style>
  <w:style w:type="character" w:customStyle="1" w:styleId="OdstavekseznamaZnak">
    <w:name w:val="Odstavek seznama Znak"/>
    <w:link w:val="Odstavekseznama"/>
    <w:uiPriority w:val="99"/>
    <w:locked/>
    <w:rsid w:val="000738A3"/>
    <w:rPr>
      <w:rFonts w:ascii="Trebuchet MS" w:hAnsi="Trebuchet MS"/>
      <w:sz w:val="22"/>
      <w:szCs w:val="22"/>
    </w:rPr>
  </w:style>
  <w:style w:type="paragraph" w:styleId="Sprotnaopomba-besedilo">
    <w:name w:val="footnote text"/>
    <w:basedOn w:val="Navaden"/>
    <w:link w:val="Sprotnaopomba-besediloZnak"/>
    <w:rsid w:val="007648CE"/>
    <w:pPr>
      <w:spacing w:line="240" w:lineRule="auto"/>
    </w:pPr>
    <w:rPr>
      <w:szCs w:val="20"/>
    </w:rPr>
  </w:style>
  <w:style w:type="character" w:customStyle="1" w:styleId="Sprotnaopomba-besediloZnak">
    <w:name w:val="Sprotna opomba - besedilo Znak"/>
    <w:basedOn w:val="Privzetapisavaodstavka"/>
    <w:link w:val="Sprotnaopomba-besedilo"/>
    <w:rsid w:val="007648CE"/>
    <w:rPr>
      <w:rFonts w:ascii="Arial" w:hAnsi="Arial"/>
      <w:lang w:val="en-GB" w:eastAsia="en-GB"/>
    </w:rPr>
  </w:style>
  <w:style w:type="character" w:styleId="Sprotnaopomba-sklic">
    <w:name w:val="footnote reference"/>
    <w:basedOn w:val="Privzetapisavaodstavka"/>
    <w:rsid w:val="007648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829685">
      <w:bodyDiv w:val="1"/>
      <w:marLeft w:val="0"/>
      <w:marRight w:val="0"/>
      <w:marTop w:val="0"/>
      <w:marBottom w:val="0"/>
      <w:divBdr>
        <w:top w:val="none" w:sz="0" w:space="0" w:color="auto"/>
        <w:left w:val="none" w:sz="0" w:space="0" w:color="auto"/>
        <w:bottom w:val="none" w:sz="0" w:space="0" w:color="auto"/>
        <w:right w:val="none" w:sz="0" w:space="0" w:color="auto"/>
      </w:divBdr>
    </w:div>
    <w:div w:id="828211032">
      <w:bodyDiv w:val="1"/>
      <w:marLeft w:val="0"/>
      <w:marRight w:val="0"/>
      <w:marTop w:val="0"/>
      <w:marBottom w:val="0"/>
      <w:divBdr>
        <w:top w:val="none" w:sz="0" w:space="0" w:color="auto"/>
        <w:left w:val="none" w:sz="0" w:space="0" w:color="auto"/>
        <w:bottom w:val="none" w:sz="0" w:space="0" w:color="auto"/>
        <w:right w:val="none" w:sz="0" w:space="0" w:color="auto"/>
      </w:divBdr>
    </w:div>
    <w:div w:id="1168399656">
      <w:bodyDiv w:val="1"/>
      <w:marLeft w:val="0"/>
      <w:marRight w:val="0"/>
      <w:marTop w:val="0"/>
      <w:marBottom w:val="0"/>
      <w:divBdr>
        <w:top w:val="none" w:sz="0" w:space="0" w:color="auto"/>
        <w:left w:val="none" w:sz="0" w:space="0" w:color="auto"/>
        <w:bottom w:val="none" w:sz="0" w:space="0" w:color="auto"/>
        <w:right w:val="none" w:sz="0" w:space="0" w:color="auto"/>
      </w:divBdr>
    </w:div>
    <w:div w:id="124468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70638-EB39-48F6-AED2-751B6E484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1382</Words>
  <Characters>7977</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Številka:</vt:lpstr>
    </vt:vector>
  </TitlesOfParts>
  <Company>MZP</Company>
  <LinksUpToDate>false</LinksUpToDate>
  <CharactersWithSpaces>9341</CharactersWithSpaces>
  <SharedDoc>false</SharedDoc>
  <HLinks>
    <vt:vector size="108" baseType="variant">
      <vt:variant>
        <vt:i4>3145834</vt:i4>
      </vt:variant>
      <vt:variant>
        <vt:i4>51</vt:i4>
      </vt:variant>
      <vt:variant>
        <vt:i4>0</vt:i4>
      </vt:variant>
      <vt:variant>
        <vt:i4>5</vt:i4>
      </vt:variant>
      <vt:variant>
        <vt:lpwstr>http://www.uradni-list.si/1/objava.jsp?urlid=20108&amp;stevilka=251</vt:lpwstr>
      </vt:variant>
      <vt:variant>
        <vt:lpwstr/>
      </vt:variant>
      <vt:variant>
        <vt:i4>6750265</vt:i4>
      </vt:variant>
      <vt:variant>
        <vt:i4>48</vt:i4>
      </vt:variant>
      <vt:variant>
        <vt:i4>0</vt:i4>
      </vt:variant>
      <vt:variant>
        <vt:i4>5</vt:i4>
      </vt:variant>
      <vt:variant>
        <vt:lpwstr>http://www.uradni-list.si/1/objava.jsp?urlurid=20092424</vt:lpwstr>
      </vt:variant>
      <vt:variant>
        <vt:lpwstr/>
      </vt:variant>
      <vt:variant>
        <vt:i4>589909</vt:i4>
      </vt:variant>
      <vt:variant>
        <vt:i4>45</vt:i4>
      </vt:variant>
      <vt:variant>
        <vt:i4>0</vt:i4>
      </vt:variant>
      <vt:variant>
        <vt:i4>5</vt:i4>
      </vt:variant>
      <vt:variant>
        <vt:lpwstr>http://www.uradni-list.si/1/objava.jsp?urlid=200947&amp;stevilka=2339</vt:lpwstr>
      </vt:variant>
      <vt:variant>
        <vt:lpwstr/>
      </vt:variant>
      <vt:variant>
        <vt:i4>589917</vt:i4>
      </vt:variant>
      <vt:variant>
        <vt:i4>42</vt:i4>
      </vt:variant>
      <vt:variant>
        <vt:i4>0</vt:i4>
      </vt:variant>
      <vt:variant>
        <vt:i4>5</vt:i4>
      </vt:variant>
      <vt:variant>
        <vt:lpwstr>http://www.uradni-list.si/1/objava.jsp?urlid=200865&amp;stevilka=2816</vt:lpwstr>
      </vt:variant>
      <vt:variant>
        <vt:lpwstr/>
      </vt:variant>
      <vt:variant>
        <vt:i4>3801194</vt:i4>
      </vt:variant>
      <vt:variant>
        <vt:i4>39</vt:i4>
      </vt:variant>
      <vt:variant>
        <vt:i4>0</vt:i4>
      </vt:variant>
      <vt:variant>
        <vt:i4>5</vt:i4>
      </vt:variant>
      <vt:variant>
        <vt:lpwstr>http://www.uradni-list.si/1/objava.jsp?urlid=2007126&amp;stevilka=6415</vt:lpwstr>
      </vt:variant>
      <vt:variant>
        <vt:lpwstr/>
      </vt:variant>
      <vt:variant>
        <vt:i4>3866722</vt:i4>
      </vt:variant>
      <vt:variant>
        <vt:i4>36</vt:i4>
      </vt:variant>
      <vt:variant>
        <vt:i4>0</vt:i4>
      </vt:variant>
      <vt:variant>
        <vt:i4>5</vt:i4>
      </vt:variant>
      <vt:variant>
        <vt:lpwstr>http://www.uradni-list.si/1/objava.jsp?urlid=2006105&amp;stevilka=4487</vt:lpwstr>
      </vt:variant>
      <vt:variant>
        <vt:lpwstr/>
      </vt:variant>
      <vt:variant>
        <vt:i4>458845</vt:i4>
      </vt:variant>
      <vt:variant>
        <vt:i4>33</vt:i4>
      </vt:variant>
      <vt:variant>
        <vt:i4>0</vt:i4>
      </vt:variant>
      <vt:variant>
        <vt:i4>5</vt:i4>
      </vt:variant>
      <vt:variant>
        <vt:lpwstr>http://www.uradni-list.si/1/objava.jsp?urlid=200624&amp;stevilka=970</vt:lpwstr>
      </vt:variant>
      <vt:variant>
        <vt:lpwstr/>
      </vt:variant>
      <vt:variant>
        <vt:i4>3604584</vt:i4>
      </vt:variant>
      <vt:variant>
        <vt:i4>30</vt:i4>
      </vt:variant>
      <vt:variant>
        <vt:i4>0</vt:i4>
      </vt:variant>
      <vt:variant>
        <vt:i4>5</vt:i4>
      </vt:variant>
      <vt:variant>
        <vt:lpwstr>http://www.uradni-list.si/1/objava.jsp?urlid=2005119&amp;stevilka=5310</vt:lpwstr>
      </vt:variant>
      <vt:variant>
        <vt:lpwstr/>
      </vt:variant>
      <vt:variant>
        <vt:i4>786522</vt:i4>
      </vt:variant>
      <vt:variant>
        <vt:i4>27</vt:i4>
      </vt:variant>
      <vt:variant>
        <vt:i4>0</vt:i4>
      </vt:variant>
      <vt:variant>
        <vt:i4>5</vt:i4>
      </vt:variant>
      <vt:variant>
        <vt:lpwstr>http://www.uradni-list.si/1/objava.jsp?urlid=200522&amp;stevilka=755</vt:lpwstr>
      </vt:variant>
      <vt:variant>
        <vt:lpwstr/>
      </vt:variant>
      <vt:variant>
        <vt:i4>720989</vt:i4>
      </vt:variant>
      <vt:variant>
        <vt:i4>24</vt:i4>
      </vt:variant>
      <vt:variant>
        <vt:i4>0</vt:i4>
      </vt:variant>
      <vt:variant>
        <vt:i4>5</vt:i4>
      </vt:variant>
      <vt:variant>
        <vt:lpwstr>http://www.uradni-list.si/1/objava.jsp?urlid=200473&amp;stevilka=3234</vt:lpwstr>
      </vt:variant>
      <vt:variant>
        <vt:lpwstr/>
      </vt:variant>
      <vt:variant>
        <vt:i4>589917</vt:i4>
      </vt:variant>
      <vt:variant>
        <vt:i4>21</vt:i4>
      </vt:variant>
      <vt:variant>
        <vt:i4>0</vt:i4>
      </vt:variant>
      <vt:variant>
        <vt:i4>5</vt:i4>
      </vt:variant>
      <vt:variant>
        <vt:lpwstr>http://www.uradni-list.si/1/objava.jsp?urlid=200252&amp;stevilka=2524</vt:lpwstr>
      </vt:variant>
      <vt:variant>
        <vt:lpwstr/>
      </vt:variant>
      <vt:variant>
        <vt:i4>589915</vt:i4>
      </vt:variant>
      <vt:variant>
        <vt:i4>18</vt:i4>
      </vt:variant>
      <vt:variant>
        <vt:i4>0</vt:i4>
      </vt:variant>
      <vt:variant>
        <vt:i4>5</vt:i4>
      </vt:variant>
      <vt:variant>
        <vt:lpwstr>http://www.uradni-list.si/1/objava.jsp?urlid=200070&amp;stevilka=3310</vt:lpwstr>
      </vt:variant>
      <vt:variant>
        <vt:lpwstr/>
      </vt:variant>
      <vt:variant>
        <vt:i4>7602298</vt:i4>
      </vt:variant>
      <vt:variant>
        <vt:i4>15</vt:i4>
      </vt:variant>
      <vt:variant>
        <vt:i4>0</vt:i4>
      </vt:variant>
      <vt:variant>
        <vt:i4>5</vt:i4>
      </vt:variant>
      <vt:variant>
        <vt:lpwstr>http://www.mf.gov.si/si/delovna_podrocja/sistem_javnega_narocanja/pravno_varstvo_v_postopku_javnega_narocila/</vt:lpwstr>
      </vt:variant>
      <vt:variant>
        <vt:lpwstr/>
      </vt:variant>
      <vt:variant>
        <vt:i4>4456491</vt:i4>
      </vt:variant>
      <vt:variant>
        <vt:i4>12</vt:i4>
      </vt:variant>
      <vt:variant>
        <vt:i4>0</vt:i4>
      </vt:variant>
      <vt:variant>
        <vt:i4>5</vt:i4>
      </vt:variant>
      <vt:variant>
        <vt:lpwstr>mailto:mzip.jn@gov.si</vt:lpwstr>
      </vt:variant>
      <vt:variant>
        <vt:lpwstr/>
      </vt:variant>
      <vt:variant>
        <vt:i4>196688</vt:i4>
      </vt:variant>
      <vt:variant>
        <vt:i4>9</vt:i4>
      </vt:variant>
      <vt:variant>
        <vt:i4>0</vt:i4>
      </vt:variant>
      <vt:variant>
        <vt:i4>5</vt:i4>
      </vt:variant>
      <vt:variant>
        <vt:lpwstr>http://www.uradni-list.si/1/objava.jsp?urlid=200797&amp;stevilka=4826</vt:lpwstr>
      </vt:variant>
      <vt:variant>
        <vt:lpwstr/>
      </vt:variant>
      <vt:variant>
        <vt:i4>786526</vt:i4>
      </vt:variant>
      <vt:variant>
        <vt:i4>6</vt:i4>
      </vt:variant>
      <vt:variant>
        <vt:i4>0</vt:i4>
      </vt:variant>
      <vt:variant>
        <vt:i4>5</vt:i4>
      </vt:variant>
      <vt:variant>
        <vt:lpwstr>http://www.uradni-list.si/1/objava.jsp?urlid=200740&amp;stevilka=2169</vt:lpwstr>
      </vt:variant>
      <vt:variant>
        <vt:lpwstr/>
      </vt:variant>
      <vt:variant>
        <vt:i4>720978</vt:i4>
      </vt:variant>
      <vt:variant>
        <vt:i4>3</vt:i4>
      </vt:variant>
      <vt:variant>
        <vt:i4>0</vt:i4>
      </vt:variant>
      <vt:variant>
        <vt:i4>5</vt:i4>
      </vt:variant>
      <vt:variant>
        <vt:lpwstr>http://www.uradni-list.si/1/objava.jsp?urlid=200729&amp;stevilka=1448</vt:lpwstr>
      </vt:variant>
      <vt:variant>
        <vt:lpwstr/>
      </vt:variant>
      <vt:variant>
        <vt:i4>786519</vt:i4>
      </vt:variant>
      <vt:variant>
        <vt:i4>0</vt:i4>
      </vt:variant>
      <vt:variant>
        <vt:i4>0</vt:i4>
      </vt:variant>
      <vt:variant>
        <vt:i4>5</vt:i4>
      </vt:variant>
      <vt:variant>
        <vt:lpwstr>http://www.uradni-list.si/1/objava.jsp?urlid=200628&amp;stevilka=1137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Frančiška Mestinšek Podbrežnik</dc:creator>
  <cp:lastModifiedBy>Helena Omerzel</cp:lastModifiedBy>
  <cp:revision>2</cp:revision>
  <cp:lastPrinted>2016-05-27T05:53:00Z</cp:lastPrinted>
  <dcterms:created xsi:type="dcterms:W3CDTF">2016-05-27T05:55:00Z</dcterms:created>
  <dcterms:modified xsi:type="dcterms:W3CDTF">2016-05-27T05:55:00Z</dcterms:modified>
</cp:coreProperties>
</file>